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35" w:rsidRPr="00582C35" w:rsidRDefault="00582C35" w:rsidP="00582C35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2C35">
        <w:rPr>
          <w:rFonts w:ascii="Times New Roman" w:eastAsia="Calibri" w:hAnsi="Times New Roman" w:cs="Times New Roman"/>
          <w:b/>
          <w:sz w:val="28"/>
          <w:szCs w:val="28"/>
        </w:rPr>
        <w:t>Grozījum</w:t>
      </w:r>
      <w:r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582C35">
        <w:rPr>
          <w:rFonts w:ascii="Times New Roman" w:eastAsia="Calibri" w:hAnsi="Times New Roman" w:cs="Times New Roman"/>
          <w:b/>
          <w:sz w:val="28"/>
          <w:szCs w:val="28"/>
        </w:rPr>
        <w:t xml:space="preserve"> Politisko organizāciju (partiju) finansēšanas likumā</w:t>
      </w:r>
    </w:p>
    <w:p w:rsidR="00582C35" w:rsidRPr="00582C35" w:rsidRDefault="00582C35" w:rsidP="00582C35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2C35" w:rsidRPr="00582C35" w:rsidRDefault="00582C35" w:rsidP="00582C3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C35">
        <w:rPr>
          <w:rFonts w:ascii="Times New Roman" w:eastAsia="Calibri" w:hAnsi="Times New Roman" w:cs="Times New Roman"/>
          <w:sz w:val="28"/>
          <w:szCs w:val="28"/>
        </w:rPr>
        <w:t>Izdarīt Politisko organizāciju (partiju) finansēšanas likumā (Latvijas Republikas Saeimas un Ministru Kabineta Ziņotājs, 1995, 17.nr.; 2002, 14.nr.; 2004, 6.nr.; 2005, 9.nr.; 2006, 12.nr.; 2008, 16., 21.nr.; Latvijas Vēstnesis, 2010, 102.nr.; 2011, 103.nr., 2012, 199.nr.; 2013, 187.nr.; 2017, 222.nr.; 2019, 240.nr.) šādu</w:t>
      </w:r>
      <w:r>
        <w:rPr>
          <w:rFonts w:ascii="Times New Roman" w:eastAsia="Calibri" w:hAnsi="Times New Roman" w:cs="Times New Roman"/>
          <w:sz w:val="28"/>
          <w:szCs w:val="28"/>
        </w:rPr>
        <w:t>s</w:t>
      </w:r>
      <w:r w:rsidRPr="00582C35">
        <w:rPr>
          <w:rFonts w:ascii="Times New Roman" w:eastAsia="Calibri" w:hAnsi="Times New Roman" w:cs="Times New Roman"/>
          <w:sz w:val="28"/>
          <w:szCs w:val="28"/>
        </w:rPr>
        <w:t xml:space="preserve"> grozījumu</w:t>
      </w:r>
      <w:r>
        <w:rPr>
          <w:rFonts w:ascii="Times New Roman" w:eastAsia="Calibri" w:hAnsi="Times New Roman" w:cs="Times New Roman"/>
          <w:sz w:val="28"/>
          <w:szCs w:val="28"/>
        </w:rPr>
        <w:t>s</w:t>
      </w:r>
      <w:r w:rsidRPr="00582C3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2C35" w:rsidRPr="00582C35" w:rsidRDefault="00582C35" w:rsidP="00582C3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2C35" w:rsidRPr="00582C35" w:rsidRDefault="00582C35" w:rsidP="00582C3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82C35">
        <w:rPr>
          <w:rFonts w:ascii="Times New Roman" w:eastAsia="Calibri" w:hAnsi="Times New Roman" w:cs="Times New Roman"/>
          <w:sz w:val="28"/>
          <w:szCs w:val="28"/>
        </w:rPr>
        <w:t>10.</w:t>
      </w:r>
      <w:r w:rsidR="00155E62">
        <w:rPr>
          <w:rFonts w:ascii="Times New Roman" w:eastAsia="Calibri" w:hAnsi="Times New Roman" w:cs="Times New Roman"/>
          <w:sz w:val="28"/>
          <w:szCs w:val="28"/>
        </w:rPr>
        <w:t> </w:t>
      </w:r>
      <w:r w:rsidRPr="00582C35">
        <w:rPr>
          <w:rFonts w:ascii="Times New Roman" w:eastAsia="Calibri" w:hAnsi="Times New Roman" w:cs="Times New Roman"/>
          <w:sz w:val="28"/>
          <w:szCs w:val="28"/>
        </w:rPr>
        <w:t>pantā:</w:t>
      </w:r>
    </w:p>
    <w:p w:rsidR="00582C35" w:rsidRPr="00582C35" w:rsidRDefault="00582C35" w:rsidP="00582C3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2C35" w:rsidRPr="00582C35" w:rsidRDefault="00582C35" w:rsidP="00155E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C35">
        <w:rPr>
          <w:rFonts w:ascii="Times New Roman" w:eastAsia="Times New Roman" w:hAnsi="Times New Roman" w:cs="Times New Roman"/>
          <w:sz w:val="28"/>
          <w:szCs w:val="28"/>
          <w:lang w:eastAsia="ru-RU"/>
        </w:rPr>
        <w:t>izslēgt pirmo daļu;</w:t>
      </w:r>
    </w:p>
    <w:p w:rsidR="00582C35" w:rsidRPr="00582C35" w:rsidRDefault="00582C35" w:rsidP="00582C35">
      <w:pPr>
        <w:tabs>
          <w:tab w:val="left" w:pos="1134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35" w:rsidRPr="00582C35" w:rsidRDefault="00582C35" w:rsidP="00155E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C35">
        <w:rPr>
          <w:rFonts w:ascii="Times New Roman" w:eastAsia="Times New Roman" w:hAnsi="Times New Roman" w:cs="Times New Roman"/>
          <w:sz w:val="28"/>
          <w:szCs w:val="28"/>
          <w:lang w:eastAsia="ru-RU"/>
        </w:rPr>
        <w:t>papildināt ar astoto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C35">
        <w:rPr>
          <w:rFonts w:ascii="Times New Roman" w:eastAsia="Times New Roman" w:hAnsi="Times New Roman" w:cs="Times New Roman"/>
          <w:sz w:val="28"/>
          <w:szCs w:val="28"/>
          <w:lang w:eastAsia="ru-RU"/>
        </w:rPr>
        <w:t>daļu šādā redakcijā:</w:t>
      </w:r>
    </w:p>
    <w:p w:rsidR="00582C35" w:rsidRPr="00582C35" w:rsidRDefault="00582C35" w:rsidP="00582C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2C35">
        <w:rPr>
          <w:rFonts w:ascii="Times New Roman" w:eastAsia="Calibri" w:hAnsi="Times New Roman" w:cs="Times New Roman"/>
          <w:sz w:val="28"/>
          <w:szCs w:val="28"/>
          <w:lang w:eastAsia="ru-RU"/>
        </w:rPr>
        <w:t>"(8) Par pārkāpumiem, kurus izdarījusi privāto tiesību juridiskā persona, šajā likumā noteiktajos gadījumos, pie administratīvās atbildības sauc privāto tiesību juridiskās personas izpildinstitūciju.</w:t>
      </w:r>
      <w:r w:rsidR="00923678">
        <w:rPr>
          <w:rFonts w:ascii="Times New Roman" w:eastAsia="Calibri" w:hAnsi="Times New Roman" w:cs="Times New Roman"/>
          <w:sz w:val="28"/>
          <w:szCs w:val="28"/>
          <w:lang w:eastAsia="ru-RU"/>
        </w:rPr>
        <w:t>"</w:t>
      </w:r>
    </w:p>
    <w:p w:rsidR="00582C35" w:rsidRDefault="00582C35" w:rsidP="00582C3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2C35" w:rsidRPr="00582C35" w:rsidRDefault="00155E62" w:rsidP="00582C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82C35" w:rsidRPr="0058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Papildināt </w:t>
      </w:r>
      <w:r w:rsidR="00582C35" w:rsidRPr="00582C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likumu </w:t>
      </w:r>
      <w:r w:rsidR="00582C35" w:rsidRPr="00582C35">
        <w:rPr>
          <w:rFonts w:ascii="Times New Roman" w:eastAsia="Times New Roman" w:hAnsi="Times New Roman" w:cs="Times New Roman"/>
          <w:sz w:val="28"/>
          <w:szCs w:val="28"/>
          <w:lang w:eastAsia="ru-RU"/>
        </w:rPr>
        <w:t>ar 16.</w:t>
      </w:r>
      <w:r w:rsidR="00582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2C35" w:rsidRPr="00582C35">
        <w:rPr>
          <w:rFonts w:ascii="Times New Roman" w:eastAsia="Times New Roman" w:hAnsi="Times New Roman" w:cs="Times New Roman"/>
          <w:sz w:val="28"/>
          <w:szCs w:val="28"/>
          <w:lang w:eastAsia="ru-RU"/>
        </w:rPr>
        <w:t>un 17.</w:t>
      </w:r>
      <w:r w:rsidR="00582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2C35" w:rsidRPr="00582C35">
        <w:rPr>
          <w:rFonts w:ascii="Times New Roman" w:eastAsia="Times New Roman" w:hAnsi="Times New Roman" w:cs="Times New Roman"/>
          <w:sz w:val="28"/>
          <w:szCs w:val="28"/>
          <w:lang w:eastAsia="ru-RU"/>
        </w:rPr>
        <w:t>pantu šādā redakcijā:</w:t>
      </w:r>
    </w:p>
    <w:p w:rsidR="00582C35" w:rsidRPr="00582C35" w:rsidRDefault="00582C35" w:rsidP="00582C3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35" w:rsidRPr="00582C35" w:rsidRDefault="00923678" w:rsidP="00582C3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"</w:t>
      </w:r>
      <w:r w:rsidR="00582C35" w:rsidRPr="00582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 w:rsidR="00582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82C35" w:rsidRPr="00582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pants. Administratīvie pārkāpumi politisko organizāciju (partiju) finansēšanas </w:t>
      </w:r>
      <w:r w:rsidR="00582C35" w:rsidRPr="00582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jomā</w:t>
      </w:r>
    </w:p>
    <w:p w:rsidR="00582C35" w:rsidRPr="00582C35" w:rsidRDefault="00582C35" w:rsidP="00582C3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C35" w:rsidRDefault="00582C35" w:rsidP="00582C3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Par likumā noteikto </w:t>
      </w:r>
      <w:r w:rsidRPr="003E761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politisko organizāciju (partiju)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finansēšanas kārtības ierobežojumu, noteikto aizliegumu neievērošanu un noteikto pienākumu nepildīšanu piemēro naudas sodu fiziskai personai vai valdes loceklim līdz četrsimt naudas soda vienībām.</w:t>
      </w:r>
    </w:p>
    <w:p w:rsidR="00582C35" w:rsidRPr="00582C35" w:rsidRDefault="00582C35" w:rsidP="00582C3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582C35" w:rsidRPr="00582C35" w:rsidRDefault="00582C35" w:rsidP="00582C3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582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pants. Kompetence administratīvo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2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pārkāpumu procesā</w:t>
      </w:r>
    </w:p>
    <w:p w:rsidR="00155E62" w:rsidRDefault="00155E62" w:rsidP="00582C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582C35" w:rsidRPr="00582C35" w:rsidRDefault="00582C35" w:rsidP="00582C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82C35">
        <w:rPr>
          <w:rFonts w:ascii="Times New Roman" w:eastAsia="Times New Roman" w:hAnsi="Times New Roman" w:cs="Times New Roman"/>
          <w:sz w:val="28"/>
          <w:szCs w:val="28"/>
          <w:lang w:eastAsia="lv-LV"/>
        </w:rPr>
        <w:t>Administratīvo pārkāpumu procesu par šā likuma 16.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582C35">
        <w:rPr>
          <w:rFonts w:ascii="Times New Roman" w:eastAsia="Times New Roman" w:hAnsi="Times New Roman" w:cs="Times New Roman"/>
          <w:sz w:val="28"/>
          <w:szCs w:val="28"/>
          <w:lang w:eastAsia="lv-LV"/>
        </w:rPr>
        <w:t>pantā minētajiem pārkāpumiem veic Korupcijas novēršanas un apkarošanas birojs.</w:t>
      </w:r>
      <w:r w:rsidR="00923678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</w:p>
    <w:p w:rsidR="00582C35" w:rsidRDefault="00582C35" w:rsidP="00582C3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582C35" w:rsidRPr="00582C35" w:rsidRDefault="00155E62" w:rsidP="00582C3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3. </w:t>
      </w:r>
      <w:r w:rsidR="00582C35" w:rsidRPr="00582C35">
        <w:rPr>
          <w:rFonts w:ascii="Times New Roman" w:eastAsia="Times New Roman" w:hAnsi="Times New Roman" w:cs="Times New Roman"/>
          <w:sz w:val="28"/>
          <w:szCs w:val="28"/>
          <w:lang w:eastAsia="lv-LV"/>
        </w:rPr>
        <w:t>Papildināt pārejas noteikumus ar 28.</w:t>
      </w:r>
      <w:r w:rsidR="00582C35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582C35" w:rsidRPr="00582C35">
        <w:rPr>
          <w:rFonts w:ascii="Times New Roman" w:eastAsia="Times New Roman" w:hAnsi="Times New Roman" w:cs="Times New Roman"/>
          <w:sz w:val="28"/>
          <w:szCs w:val="28"/>
          <w:lang w:eastAsia="lv-LV"/>
        </w:rPr>
        <w:t>punktu šādā redakcijā:</w:t>
      </w:r>
    </w:p>
    <w:p w:rsidR="00582C35" w:rsidRPr="00582C35" w:rsidRDefault="00582C35" w:rsidP="00582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582C35" w:rsidRPr="00582C35" w:rsidRDefault="00582C35" w:rsidP="00582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582C3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"28. </w:t>
      </w:r>
      <w:r w:rsidR="00776C96" w:rsidRPr="00776C9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Grozījumi šā likuma 10. pantā, kuri paredz pirmās daļas izslēgšanu un panta papildināšanu ar astoto daļu, kā arī </w:t>
      </w:r>
      <w:r w:rsidRPr="00582C35">
        <w:rPr>
          <w:rFonts w:ascii="Times New Roman" w:eastAsia="Times New Roman" w:hAnsi="Times New Roman" w:cs="Times New Roman"/>
          <w:sz w:val="28"/>
          <w:szCs w:val="28"/>
          <w:lang w:eastAsia="lv-LV"/>
        </w:rPr>
        <w:t>likuma 16.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582C35">
        <w:rPr>
          <w:rFonts w:ascii="Times New Roman" w:eastAsia="Times New Roman" w:hAnsi="Times New Roman" w:cs="Times New Roman"/>
          <w:sz w:val="28"/>
          <w:szCs w:val="28"/>
          <w:lang w:eastAsia="lv-LV"/>
        </w:rPr>
        <w:t>un 17.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582C3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pants stājas spēkā vienlaikus ar Administratīvās atbildības likumu." </w:t>
      </w:r>
    </w:p>
    <w:p w:rsidR="00582C35" w:rsidRPr="00582C35" w:rsidRDefault="00582C35" w:rsidP="00582C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582C35" w:rsidRPr="00582C35" w:rsidRDefault="00582C35" w:rsidP="00582C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bookmarkStart w:id="0" w:name="_GoBack"/>
      <w:bookmarkEnd w:id="0"/>
      <w:r w:rsidRPr="00582C35">
        <w:rPr>
          <w:rFonts w:ascii="Times New Roman" w:eastAsia="Times New Roman" w:hAnsi="Times New Roman" w:cs="Times New Roman"/>
          <w:sz w:val="28"/>
          <w:szCs w:val="28"/>
          <w:lang w:eastAsia="zh-TW"/>
        </w:rPr>
        <w:t>Ministru prezidents</w:t>
      </w:r>
      <w:r w:rsidRPr="00582C35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</w:r>
      <w:r w:rsidRPr="00582C35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</w:r>
      <w:r w:rsidRPr="00582C35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        </w:t>
      </w:r>
      <w:r w:rsidRPr="00582C35">
        <w:rPr>
          <w:rFonts w:ascii="Times New Roman" w:eastAsia="Times New Roman" w:hAnsi="Times New Roman" w:cs="Times New Roman"/>
          <w:sz w:val="28"/>
          <w:szCs w:val="28"/>
          <w:lang w:eastAsia="zh-TW"/>
        </w:rPr>
        <w:t>Arturs Krišjānis Kariņš</w:t>
      </w:r>
    </w:p>
    <w:p w:rsidR="00582C35" w:rsidRPr="00582C35" w:rsidRDefault="00582C35" w:rsidP="00582C35">
      <w:pPr>
        <w:shd w:val="clear" w:color="auto" w:fill="FFFFFF"/>
        <w:tabs>
          <w:tab w:val="left" w:pos="774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582C35" w:rsidRPr="00582C35" w:rsidRDefault="00582C35" w:rsidP="00582C35">
      <w:pPr>
        <w:shd w:val="clear" w:color="auto" w:fill="FFFFFF"/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582C35">
        <w:rPr>
          <w:rFonts w:ascii="Times New Roman" w:eastAsia="Times New Roman" w:hAnsi="Times New Roman" w:cs="Times New Roman"/>
          <w:sz w:val="28"/>
          <w:szCs w:val="28"/>
          <w:lang w:eastAsia="zh-TW"/>
        </w:rPr>
        <w:t>Vīzē: Korupcijas novēršanas un</w:t>
      </w:r>
    </w:p>
    <w:p w:rsidR="00D340F0" w:rsidRDefault="00582C35" w:rsidP="00582C35">
      <w:pPr>
        <w:shd w:val="clear" w:color="auto" w:fill="FFFFFF"/>
        <w:spacing w:after="0" w:line="240" w:lineRule="auto"/>
      </w:pPr>
      <w:r w:rsidRPr="00582C35">
        <w:rPr>
          <w:rFonts w:ascii="Times New Roman" w:eastAsia="Times New Roman" w:hAnsi="Times New Roman" w:cs="Times New Roman"/>
          <w:sz w:val="28"/>
          <w:szCs w:val="28"/>
          <w:lang w:eastAsia="zh-TW"/>
        </w:rPr>
        <w:t>apkarošanas biroja priekšnieks</w:t>
      </w:r>
      <w:r w:rsidRPr="00582C35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</w:r>
      <w:r w:rsidRPr="00582C35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</w:r>
      <w:r w:rsidRPr="00582C35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</w:r>
      <w:r w:rsidRPr="00582C35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  <w:t>Jēkabs Straume</w:t>
      </w:r>
    </w:p>
    <w:sectPr w:rsidR="00D340F0" w:rsidSect="006C0142">
      <w:footerReference w:type="default" r:id="rId8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253" w:rsidRDefault="00155253" w:rsidP="006161D3">
      <w:pPr>
        <w:spacing w:after="0" w:line="240" w:lineRule="auto"/>
      </w:pPr>
      <w:r>
        <w:separator/>
      </w:r>
    </w:p>
  </w:endnote>
  <w:endnote w:type="continuationSeparator" w:id="0">
    <w:p w:rsidR="00155253" w:rsidRDefault="00155253" w:rsidP="0061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D3" w:rsidRPr="006161D3" w:rsidRDefault="006161D3">
    <w:pPr>
      <w:pStyle w:val="Footer"/>
      <w:rPr>
        <w:rFonts w:ascii="Times New Roman" w:hAnsi="Times New Roman" w:cs="Times New Roman"/>
      </w:rPr>
    </w:pPr>
    <w:r w:rsidRPr="006161D3">
      <w:rPr>
        <w:rFonts w:ascii="Times New Roman" w:hAnsi="Times New Roman" w:cs="Times New Roman"/>
      </w:rPr>
      <w:fldChar w:fldCharType="begin"/>
    </w:r>
    <w:r w:rsidRPr="006161D3">
      <w:rPr>
        <w:rFonts w:ascii="Times New Roman" w:hAnsi="Times New Roman" w:cs="Times New Roman"/>
      </w:rPr>
      <w:instrText xml:space="preserve"> FILENAME   \* MERGEFORMAT </w:instrText>
    </w:r>
    <w:r w:rsidRPr="006161D3">
      <w:rPr>
        <w:rFonts w:ascii="Times New Roman" w:hAnsi="Times New Roman" w:cs="Times New Roman"/>
      </w:rPr>
      <w:fldChar w:fldCharType="separate"/>
    </w:r>
    <w:r w:rsidRPr="006161D3">
      <w:rPr>
        <w:rFonts w:ascii="Times New Roman" w:hAnsi="Times New Roman" w:cs="Times New Roman"/>
        <w:noProof/>
      </w:rPr>
      <w:t>KNABlik_051219</w:t>
    </w:r>
    <w:r>
      <w:rPr>
        <w:rFonts w:ascii="Times New Roman" w:hAnsi="Times New Roman" w:cs="Times New Roman"/>
        <w:noProof/>
      </w:rPr>
      <w:t>_POFL</w:t>
    </w:r>
    <w:r w:rsidRPr="006161D3">
      <w:rPr>
        <w:rFonts w:ascii="Times New Roman" w:hAnsi="Times New Roman" w:cs="Times New Roman"/>
        <w:noProof/>
      </w:rPr>
      <w:t>.docx</w:t>
    </w:r>
    <w:r w:rsidRPr="006161D3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253" w:rsidRDefault="00155253" w:rsidP="006161D3">
      <w:pPr>
        <w:spacing w:after="0" w:line="240" w:lineRule="auto"/>
      </w:pPr>
      <w:r>
        <w:separator/>
      </w:r>
    </w:p>
  </w:footnote>
  <w:footnote w:type="continuationSeparator" w:id="0">
    <w:p w:rsidR="00155253" w:rsidRDefault="00155253" w:rsidP="00616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6AA4"/>
    <w:multiLevelType w:val="hybridMultilevel"/>
    <w:tmpl w:val="63868C9A"/>
    <w:lvl w:ilvl="0" w:tplc="EA8C989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0D0E61"/>
    <w:multiLevelType w:val="hybridMultilevel"/>
    <w:tmpl w:val="72D85FE2"/>
    <w:lvl w:ilvl="0" w:tplc="F802FCF2">
      <w:start w:val="1"/>
      <w:numFmt w:val="decimal"/>
      <w:lvlText w:val="(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35"/>
    <w:rsid w:val="00155253"/>
    <w:rsid w:val="00155E62"/>
    <w:rsid w:val="00582C35"/>
    <w:rsid w:val="006161D3"/>
    <w:rsid w:val="006C0142"/>
    <w:rsid w:val="00776C96"/>
    <w:rsid w:val="00923678"/>
    <w:rsid w:val="00A54664"/>
    <w:rsid w:val="00D3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C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61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1D3"/>
  </w:style>
  <w:style w:type="paragraph" w:styleId="Footer">
    <w:name w:val="footer"/>
    <w:basedOn w:val="Normal"/>
    <w:link w:val="FooterChar"/>
    <w:uiPriority w:val="99"/>
    <w:unhideWhenUsed/>
    <w:rsid w:val="006161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1D3"/>
  </w:style>
  <w:style w:type="paragraph" w:styleId="BalloonText">
    <w:name w:val="Balloon Text"/>
    <w:basedOn w:val="Normal"/>
    <w:link w:val="BalloonTextChar"/>
    <w:uiPriority w:val="99"/>
    <w:semiHidden/>
    <w:unhideWhenUsed/>
    <w:rsid w:val="0061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C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61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1D3"/>
  </w:style>
  <w:style w:type="paragraph" w:styleId="Footer">
    <w:name w:val="footer"/>
    <w:basedOn w:val="Normal"/>
    <w:link w:val="FooterChar"/>
    <w:uiPriority w:val="99"/>
    <w:unhideWhenUsed/>
    <w:rsid w:val="006161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1D3"/>
  </w:style>
  <w:style w:type="paragraph" w:styleId="BalloonText">
    <w:name w:val="Balloon Text"/>
    <w:basedOn w:val="Normal"/>
    <w:link w:val="BalloonTextChar"/>
    <w:uiPriority w:val="99"/>
    <w:semiHidden/>
    <w:unhideWhenUsed/>
    <w:rsid w:val="0061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Rudziks</dc:creator>
  <cp:keywords/>
  <dc:description/>
  <cp:lastModifiedBy>Diāna Stepiņa</cp:lastModifiedBy>
  <cp:revision>6</cp:revision>
  <dcterms:created xsi:type="dcterms:W3CDTF">2019-12-05T07:58:00Z</dcterms:created>
  <dcterms:modified xsi:type="dcterms:W3CDTF">2019-12-05T09:52:00Z</dcterms:modified>
</cp:coreProperties>
</file>