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2A" w:rsidRPr="00601E2A" w:rsidRDefault="00601E2A" w:rsidP="00601E2A">
      <w:pPr>
        <w:spacing w:after="0" w:line="240" w:lineRule="auto"/>
        <w:ind w:left="399"/>
        <w:jc w:val="center"/>
        <w:rPr>
          <w:rFonts w:ascii="Times New Roman" w:eastAsia="Times New Roman" w:hAnsi="Times New Roman" w:cs="Times New Roman"/>
          <w:b/>
          <w:sz w:val="26"/>
          <w:szCs w:val="26"/>
          <w:lang w:eastAsia="lv-LV"/>
        </w:rPr>
      </w:pPr>
      <w:smartTag w:uri="schemas-tilde-lv/tildestengine" w:element="veidnes">
        <w:smartTagPr>
          <w:attr w:name="baseform" w:val="līgum|s"/>
          <w:attr w:name="id" w:val="-1"/>
          <w:attr w:name="text" w:val="Līgums"/>
        </w:smartTagPr>
        <w:r w:rsidRPr="00601E2A">
          <w:rPr>
            <w:rFonts w:ascii="Times New Roman" w:eastAsia="Times New Roman" w:hAnsi="Times New Roman" w:cs="Times New Roman"/>
            <w:b/>
            <w:sz w:val="26"/>
            <w:szCs w:val="26"/>
            <w:lang w:eastAsia="lv-LV"/>
          </w:rPr>
          <w:t>Līgums</w:t>
        </w:r>
      </w:smartTag>
      <w:r w:rsidRPr="00601E2A">
        <w:rPr>
          <w:rFonts w:ascii="Times New Roman" w:eastAsia="Times New Roman" w:hAnsi="Times New Roman" w:cs="Times New Roman"/>
          <w:b/>
          <w:sz w:val="26"/>
          <w:szCs w:val="26"/>
          <w:lang w:eastAsia="lv-LV"/>
        </w:rPr>
        <w:t xml:space="preserve"> </w:t>
      </w:r>
    </w:p>
    <w:p w:rsidR="00601E2A" w:rsidRPr="00601E2A" w:rsidRDefault="00601E2A" w:rsidP="00601E2A">
      <w:pPr>
        <w:spacing w:after="0" w:line="240" w:lineRule="auto"/>
        <w:ind w:left="399"/>
        <w:jc w:val="center"/>
        <w:rPr>
          <w:rFonts w:ascii="Times New Roman" w:eastAsia="Times New Roman" w:hAnsi="Times New Roman" w:cs="Times New Roman"/>
          <w:b/>
          <w:sz w:val="26"/>
          <w:szCs w:val="26"/>
          <w:lang w:eastAsia="lv-LV"/>
        </w:rPr>
      </w:pPr>
      <w:r w:rsidRPr="00601E2A">
        <w:rPr>
          <w:rFonts w:ascii="Times New Roman" w:eastAsia="Times New Roman" w:hAnsi="Times New Roman" w:cs="Times New Roman"/>
          <w:b/>
          <w:sz w:val="26"/>
          <w:szCs w:val="26"/>
          <w:lang w:eastAsia="lv-LV"/>
        </w:rPr>
        <w:t>par rakstiskās tulkošanas pakalpojumu sniegšanu</w:t>
      </w:r>
    </w:p>
    <w:p w:rsidR="00601E2A" w:rsidRPr="00601E2A" w:rsidRDefault="00601E2A" w:rsidP="00601E2A">
      <w:pPr>
        <w:spacing w:after="0" w:line="240" w:lineRule="auto"/>
        <w:ind w:left="399"/>
        <w:jc w:val="center"/>
        <w:rPr>
          <w:rFonts w:ascii="Times New Roman" w:eastAsia="Times New Roman" w:hAnsi="Times New Roman" w:cs="Times New Roman"/>
          <w:sz w:val="24"/>
          <w:szCs w:val="24"/>
          <w:lang w:eastAsia="lv-LV"/>
        </w:rPr>
      </w:pPr>
    </w:p>
    <w:p w:rsidR="00601E2A" w:rsidRPr="00601E2A" w:rsidRDefault="00601E2A" w:rsidP="00601E2A">
      <w:pPr>
        <w:spacing w:after="0" w:line="240" w:lineRule="auto"/>
        <w:ind w:left="399"/>
        <w:jc w:val="center"/>
        <w:rPr>
          <w:rFonts w:ascii="Times New Roman" w:eastAsia="Times New Roman" w:hAnsi="Times New Roman" w:cs="Times New Roman"/>
          <w:lang w:eastAsia="lv-LV"/>
        </w:rPr>
      </w:pPr>
    </w:p>
    <w:p w:rsidR="00601E2A" w:rsidRPr="00601E2A" w:rsidRDefault="00601E2A" w:rsidP="00601E2A">
      <w:pPr>
        <w:spacing w:after="0" w:line="240" w:lineRule="auto"/>
        <w:ind w:left="399"/>
        <w:jc w:val="both"/>
        <w:rPr>
          <w:rFonts w:ascii="Times New Roman" w:eastAsia="Times New Roman" w:hAnsi="Times New Roman" w:cs="Times New Roman"/>
          <w:lang w:eastAsia="lv-LV"/>
        </w:rPr>
      </w:pPr>
      <w:r w:rsidRPr="00601E2A">
        <w:rPr>
          <w:rFonts w:ascii="Times New Roman" w:eastAsia="Times New Roman" w:hAnsi="Times New Roman" w:cs="Times New Roman"/>
          <w:lang w:eastAsia="lv-LV"/>
        </w:rPr>
        <w:t>Nr.______________</w:t>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t>Nr._____________</w:t>
      </w:r>
    </w:p>
    <w:p w:rsidR="00601E2A" w:rsidRPr="00601E2A" w:rsidRDefault="00601E2A" w:rsidP="00601E2A">
      <w:pPr>
        <w:spacing w:after="0" w:line="240" w:lineRule="auto"/>
        <w:ind w:left="399"/>
        <w:jc w:val="both"/>
        <w:rPr>
          <w:rFonts w:ascii="Times New Roman" w:eastAsia="Times New Roman" w:hAnsi="Times New Roman" w:cs="Times New Roman"/>
          <w:lang w:eastAsia="lv-LV"/>
        </w:rPr>
      </w:pPr>
      <w:r w:rsidRPr="00601E2A">
        <w:rPr>
          <w:rFonts w:ascii="Times New Roman" w:eastAsia="Times New Roman" w:hAnsi="Times New Roman" w:cs="Times New Roman"/>
          <w:lang w:eastAsia="lv-LV"/>
        </w:rPr>
        <w:t xml:space="preserve">Pasūtītāja piešķirtais </w:t>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r>
      <w:r w:rsidRPr="00601E2A">
        <w:rPr>
          <w:rFonts w:ascii="Times New Roman" w:eastAsia="Times New Roman" w:hAnsi="Times New Roman" w:cs="Times New Roman"/>
          <w:lang w:eastAsia="lv-LV"/>
        </w:rPr>
        <w:tab/>
        <w:t>Izpildītāja piešķirtais</w:t>
      </w:r>
    </w:p>
    <w:p w:rsidR="00601E2A" w:rsidRPr="00601E2A" w:rsidRDefault="00601E2A" w:rsidP="00601E2A">
      <w:pPr>
        <w:spacing w:after="0" w:line="240" w:lineRule="auto"/>
        <w:jc w:val="both"/>
        <w:rPr>
          <w:rFonts w:ascii="Times New Roman" w:eastAsia="Times New Roman" w:hAnsi="Times New Roman" w:cs="Times New Roman"/>
          <w:sz w:val="24"/>
          <w:szCs w:val="24"/>
          <w:lang w:eastAsia="lv-LV"/>
        </w:rPr>
      </w:pPr>
    </w:p>
    <w:p w:rsidR="00601E2A" w:rsidRPr="00601E2A" w:rsidRDefault="00601E2A" w:rsidP="00601E2A">
      <w:pPr>
        <w:spacing w:after="0" w:line="240" w:lineRule="auto"/>
        <w:jc w:val="both"/>
        <w:rPr>
          <w:rFonts w:ascii="Times New Roman" w:eastAsia="Times New Roman" w:hAnsi="Times New Roman" w:cs="Times New Roman"/>
          <w:sz w:val="24"/>
          <w:szCs w:val="24"/>
          <w:lang w:eastAsia="lv-LV"/>
        </w:rPr>
      </w:pPr>
    </w:p>
    <w:p w:rsidR="00601E2A" w:rsidRPr="00601E2A" w:rsidRDefault="00601E2A" w:rsidP="00601E2A">
      <w:pPr>
        <w:spacing w:after="0" w:line="240" w:lineRule="auto"/>
        <w:ind w:left="39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Rīgā,</w:t>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t>2018.gada ____.__________</w:t>
      </w:r>
    </w:p>
    <w:p w:rsidR="00601E2A" w:rsidRPr="00601E2A" w:rsidRDefault="00601E2A" w:rsidP="00601E2A">
      <w:pPr>
        <w:spacing w:after="0" w:line="240" w:lineRule="auto"/>
        <w:ind w:left="399"/>
        <w:jc w:val="both"/>
        <w:rPr>
          <w:rFonts w:ascii="Times New Roman" w:eastAsia="Times New Roman" w:hAnsi="Times New Roman" w:cs="Times New Roman"/>
          <w:sz w:val="24"/>
          <w:szCs w:val="24"/>
          <w:lang w:eastAsia="lv-LV"/>
        </w:rPr>
      </w:pPr>
    </w:p>
    <w:p w:rsidR="00601E2A" w:rsidRPr="00601E2A" w:rsidRDefault="00601E2A" w:rsidP="00601E2A">
      <w:pPr>
        <w:tabs>
          <w:tab w:val="left" w:pos="1026"/>
        </w:tabs>
        <w:spacing w:after="0" w:line="240" w:lineRule="auto"/>
        <w:ind w:left="399" w:firstLine="456"/>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ab/>
        <w:t>Korupcijas novēršanas un apkarošanas birojs, reģ.Nr.</w:t>
      </w:r>
      <w:smartTag w:uri="urn:schemas-microsoft-com:office:smarttags" w:element="phone">
        <w:smartTagPr>
          <w:attr w:name="Key_1" w:val="Value_2"/>
        </w:smartTagPr>
        <w:smartTag w:uri="schemas-tilde-lv/tildestengine" w:element="phone">
          <w:smartTagPr>
            <w:attr w:name="phone_prefix" w:val="9000"/>
            <w:attr w:name="phone_number" w:val="1427791"/>
          </w:smartTagPr>
          <w:r w:rsidRPr="00601E2A">
            <w:rPr>
              <w:rFonts w:ascii="Times New Roman" w:eastAsia="Times New Roman" w:hAnsi="Times New Roman" w:cs="Times New Roman"/>
              <w:sz w:val="24"/>
              <w:szCs w:val="24"/>
              <w:lang w:eastAsia="lv-LV"/>
            </w:rPr>
            <w:t>90001427791</w:t>
          </w:r>
        </w:smartTag>
      </w:smartTag>
      <w:r w:rsidRPr="00601E2A">
        <w:rPr>
          <w:rFonts w:ascii="Times New Roman" w:eastAsia="Times New Roman" w:hAnsi="Times New Roman" w:cs="Times New Roman"/>
          <w:sz w:val="24"/>
          <w:szCs w:val="24"/>
          <w:lang w:eastAsia="lv-LV"/>
        </w:rPr>
        <w:t xml:space="preserve">, tā priekšnieka J.Straumes personā, kurš rīkojas saskaņā ar Korupcijas novēršanas un apkarošanas biroja likumu, turpmāk tekstā - Pasūtītājs, no vienas puses un </w:t>
      </w:r>
    </w:p>
    <w:p w:rsidR="00601E2A" w:rsidRPr="00601E2A" w:rsidRDefault="00601E2A" w:rsidP="00601E2A">
      <w:pPr>
        <w:tabs>
          <w:tab w:val="left" w:pos="1026"/>
        </w:tabs>
        <w:spacing w:after="0" w:line="240" w:lineRule="auto"/>
        <w:ind w:left="399" w:firstLine="456"/>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SIA „</w:t>
      </w:r>
      <w:proofErr w:type="spellStart"/>
      <w:r w:rsidRPr="00601E2A">
        <w:rPr>
          <w:rFonts w:ascii="Times New Roman" w:eastAsia="Times New Roman" w:hAnsi="Times New Roman" w:cs="Times New Roman"/>
          <w:sz w:val="24"/>
          <w:szCs w:val="24"/>
          <w:lang w:eastAsia="lv-LV"/>
        </w:rPr>
        <w:t>Linearis</w:t>
      </w:r>
      <w:proofErr w:type="spellEnd"/>
      <w:r w:rsidRPr="00601E2A">
        <w:rPr>
          <w:rFonts w:ascii="Times New Roman" w:eastAsia="Times New Roman" w:hAnsi="Times New Roman" w:cs="Times New Roman"/>
          <w:sz w:val="24"/>
          <w:szCs w:val="24"/>
          <w:lang w:eastAsia="lv-LV"/>
        </w:rPr>
        <w:t xml:space="preserve">”, vienotais reģistrācijas Nr.41203019463, tā </w:t>
      </w:r>
      <w:proofErr w:type="spellStart"/>
      <w:r w:rsidRPr="00601E2A">
        <w:rPr>
          <w:rFonts w:ascii="Times New Roman" w:eastAsia="Times New Roman" w:hAnsi="Times New Roman" w:cs="Times New Roman"/>
          <w:sz w:val="24"/>
          <w:szCs w:val="24"/>
          <w:lang w:eastAsia="lv-LV"/>
        </w:rPr>
        <w:t>prokūristes</w:t>
      </w:r>
      <w:proofErr w:type="spellEnd"/>
      <w:r w:rsidRPr="00601E2A">
        <w:rPr>
          <w:rFonts w:ascii="Times New Roman" w:eastAsia="Times New Roman" w:hAnsi="Times New Roman" w:cs="Times New Roman"/>
          <w:sz w:val="24"/>
          <w:szCs w:val="24"/>
          <w:lang w:eastAsia="lv-LV"/>
        </w:rPr>
        <w:t xml:space="preserve"> Lindas </w:t>
      </w:r>
      <w:proofErr w:type="spellStart"/>
      <w:r w:rsidRPr="00601E2A">
        <w:rPr>
          <w:rFonts w:ascii="Times New Roman" w:eastAsia="Times New Roman" w:hAnsi="Times New Roman" w:cs="Times New Roman"/>
          <w:sz w:val="24"/>
          <w:szCs w:val="24"/>
          <w:lang w:eastAsia="lv-LV"/>
        </w:rPr>
        <w:t>Silājas-</w:t>
      </w:r>
      <w:proofErr w:type="spellEnd"/>
      <w:r w:rsidRPr="00601E2A">
        <w:rPr>
          <w:rFonts w:ascii="Times New Roman" w:eastAsia="Times New Roman" w:hAnsi="Times New Roman" w:cs="Times New Roman"/>
          <w:sz w:val="24"/>
          <w:szCs w:val="24"/>
          <w:lang w:eastAsia="lv-LV"/>
        </w:rPr>
        <w:t xml:space="preserve"> </w:t>
      </w:r>
      <w:proofErr w:type="spellStart"/>
      <w:r w:rsidRPr="00601E2A">
        <w:rPr>
          <w:rFonts w:ascii="Times New Roman" w:eastAsia="Times New Roman" w:hAnsi="Times New Roman" w:cs="Times New Roman"/>
          <w:sz w:val="24"/>
          <w:szCs w:val="24"/>
          <w:lang w:eastAsia="lv-LV"/>
        </w:rPr>
        <w:t>Fadejevas</w:t>
      </w:r>
      <w:proofErr w:type="spellEnd"/>
      <w:r w:rsidRPr="00601E2A">
        <w:rPr>
          <w:rFonts w:ascii="Times New Roman" w:eastAsia="Times New Roman" w:hAnsi="Times New Roman" w:cs="Times New Roman"/>
          <w:sz w:val="24"/>
          <w:szCs w:val="24"/>
          <w:lang w:eastAsia="lv-LV"/>
        </w:rPr>
        <w:t xml:space="preserve"> personā, kura rīkojas saskaņā ar </w:t>
      </w:r>
      <w:proofErr w:type="spellStart"/>
      <w:r w:rsidRPr="00601E2A">
        <w:rPr>
          <w:rFonts w:ascii="Times New Roman" w:eastAsia="Times New Roman" w:hAnsi="Times New Roman" w:cs="Times New Roman"/>
          <w:sz w:val="24"/>
          <w:szCs w:val="24"/>
          <w:lang w:eastAsia="lv-LV"/>
        </w:rPr>
        <w:t>prokūru</w:t>
      </w:r>
      <w:proofErr w:type="spellEnd"/>
      <w:r w:rsidRPr="00601E2A">
        <w:rPr>
          <w:rFonts w:ascii="Times New Roman" w:eastAsia="Times New Roman" w:hAnsi="Times New Roman" w:cs="Times New Roman"/>
          <w:sz w:val="24"/>
          <w:szCs w:val="24"/>
          <w:lang w:eastAsia="lv-LV"/>
        </w:rPr>
        <w:t xml:space="preserve">, turpmāk tekstā - Izpildītājs, no otras puses, kopīgi saukti Puses, izsakot savu gribu brīvi – bez maldības, viltus un spaidiem, pamatojoties uz iepirkuma „Par rakstiskās tulkošanas pakalpojumu sniegšanu”, iepirkuma identifikācijas Nr.KNAB2018/9 (turpmāk – Iepirkums) rezultātiem, noslēdz šādu </w:t>
      </w:r>
      <w:smartTag w:uri="schemas-tilde-lv/tildestengine" w:element="veidnes">
        <w:smartTagPr>
          <w:attr w:name="baseform" w:val="līgum|s"/>
          <w:attr w:name="id" w:val="-1"/>
          <w:attr w:name="text" w:val="līgumu"/>
        </w:smartTagPr>
        <w:r w:rsidRPr="00601E2A">
          <w:rPr>
            <w:rFonts w:ascii="Times New Roman" w:eastAsia="Times New Roman" w:hAnsi="Times New Roman" w:cs="Times New Roman"/>
            <w:sz w:val="24"/>
            <w:szCs w:val="24"/>
            <w:lang w:eastAsia="lv-LV"/>
          </w:rPr>
          <w:t>līgumu</w:t>
        </w:r>
      </w:smartTag>
      <w:r w:rsidRPr="00601E2A">
        <w:rPr>
          <w:rFonts w:ascii="Times New Roman" w:eastAsia="Times New Roman" w:hAnsi="Times New Roman" w:cs="Times New Roman"/>
          <w:sz w:val="24"/>
          <w:szCs w:val="24"/>
          <w:lang w:eastAsia="lv-LV"/>
        </w:rPr>
        <w:t xml:space="preserve"> (turpmāk – </w:t>
      </w:r>
      <w:smartTag w:uri="schemas-tilde-lv/tildestengine" w:element="veidnes">
        <w:smartTagPr>
          <w:attr w:name="id" w:val="-1"/>
          <w:attr w:name="baseform" w:val="līgum|s"/>
          <w:attr w:name="text" w:val="Līgums"/>
        </w:smartTagPr>
        <w:r w:rsidRPr="00601E2A">
          <w:rPr>
            <w:rFonts w:ascii="Times New Roman" w:eastAsia="Times New Roman" w:hAnsi="Times New Roman" w:cs="Times New Roman"/>
            <w:sz w:val="24"/>
            <w:szCs w:val="24"/>
            <w:lang w:eastAsia="lv-LV"/>
          </w:rPr>
          <w:t>Līgums</w:t>
        </w:r>
      </w:smartTag>
      <w:r w:rsidRPr="00601E2A">
        <w:rPr>
          <w:rFonts w:ascii="Times New Roman" w:eastAsia="Times New Roman" w:hAnsi="Times New Roman" w:cs="Times New Roman"/>
          <w:sz w:val="24"/>
          <w:szCs w:val="24"/>
          <w:lang w:eastAsia="lv-LV"/>
        </w:rPr>
        <w:t>):</w:t>
      </w:r>
    </w:p>
    <w:p w:rsidR="00601E2A" w:rsidRPr="00601E2A" w:rsidRDefault="00601E2A" w:rsidP="00601E2A">
      <w:pPr>
        <w:spacing w:after="0" w:line="240" w:lineRule="auto"/>
        <w:ind w:left="399"/>
        <w:jc w:val="both"/>
        <w:rPr>
          <w:rFonts w:ascii="Times New Roman" w:eastAsia="Times New Roman" w:hAnsi="Times New Roman" w:cs="Times New Roman"/>
          <w:sz w:val="24"/>
          <w:szCs w:val="24"/>
          <w:lang w:eastAsia="lv-LV"/>
        </w:rPr>
      </w:pPr>
    </w:p>
    <w:p w:rsidR="00601E2A" w:rsidRPr="00601E2A" w:rsidRDefault="00601E2A" w:rsidP="00601E2A">
      <w:pPr>
        <w:numPr>
          <w:ilvl w:val="0"/>
          <w:numId w:val="1"/>
        </w:numPr>
        <w:spacing w:after="0" w:line="240" w:lineRule="auto"/>
        <w:jc w:val="center"/>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b/>
          <w:sz w:val="24"/>
          <w:szCs w:val="24"/>
          <w:lang w:eastAsia="lv-LV"/>
        </w:rPr>
        <w:t>LĪGUMA PRIEKŠMETS</w:t>
      </w:r>
    </w:p>
    <w:p w:rsidR="00601E2A" w:rsidRPr="00601E2A" w:rsidRDefault="00601E2A" w:rsidP="00601E2A">
      <w:pPr>
        <w:spacing w:after="0" w:line="240" w:lineRule="auto"/>
        <w:ind w:left="360"/>
        <w:jc w:val="center"/>
        <w:rPr>
          <w:rFonts w:ascii="Times New Roman" w:eastAsia="Times New Roman" w:hAnsi="Times New Roman" w:cs="Times New Roman"/>
          <w:sz w:val="24"/>
          <w:szCs w:val="24"/>
          <w:lang w:eastAsia="lv-LV"/>
        </w:rPr>
      </w:pPr>
    </w:p>
    <w:p w:rsidR="00601E2A" w:rsidRPr="00601E2A" w:rsidRDefault="00601E2A" w:rsidP="00601E2A">
      <w:pPr>
        <w:numPr>
          <w:ilvl w:val="1"/>
          <w:numId w:val="1"/>
        </w:numPr>
        <w:tabs>
          <w:tab w:val="num" w:pos="912"/>
        </w:tabs>
        <w:spacing w:after="0" w:line="240" w:lineRule="auto"/>
        <w:ind w:left="912" w:hanging="627"/>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Pasūtītājs uzdod, bet Izpildītājs apņemas ar Pasūtītāju saskaņotos termiņos un augstā kvalitātē veikt Pasūtītāja juridisko dokumentu, krimināllietu materiālu, saimniecisko </w:t>
      </w:r>
      <w:smartTag w:uri="schemas-tilde-lv/tildestengine" w:element="veidnes">
        <w:smartTagPr>
          <w:attr w:name="baseform" w:val="līgum|s"/>
          <w:attr w:name="id" w:val="-1"/>
          <w:attr w:name="text" w:val="līgumu"/>
        </w:smartTagPr>
        <w:r w:rsidRPr="00601E2A">
          <w:rPr>
            <w:rFonts w:ascii="Times New Roman" w:eastAsia="Times New Roman" w:hAnsi="Times New Roman" w:cs="Times New Roman"/>
            <w:sz w:val="24"/>
            <w:szCs w:val="24"/>
            <w:lang w:eastAsia="lv-LV"/>
          </w:rPr>
          <w:t>līgumu</w:t>
        </w:r>
      </w:smartTag>
      <w:r w:rsidRPr="00601E2A">
        <w:rPr>
          <w:rFonts w:ascii="Times New Roman" w:eastAsia="Times New Roman" w:hAnsi="Times New Roman" w:cs="Times New Roman"/>
          <w:sz w:val="24"/>
          <w:szCs w:val="24"/>
          <w:lang w:eastAsia="lv-LV"/>
        </w:rPr>
        <w:t xml:space="preserve"> un citu dokumentu tulkojumus un redakcionālo pārbaudi/korekciju (turpmāk – tulkošanas pakalpojumi), saskaņā ar Līguma pielikumā noteiktajiem tulkošanas pakalpojumu izcenojumiem (1.pielikums).</w:t>
      </w:r>
    </w:p>
    <w:p w:rsidR="00601E2A" w:rsidRPr="00601E2A" w:rsidRDefault="00601E2A" w:rsidP="00601E2A">
      <w:pPr>
        <w:spacing w:after="0" w:line="240" w:lineRule="auto"/>
        <w:ind w:left="-57"/>
        <w:jc w:val="both"/>
        <w:rPr>
          <w:rFonts w:ascii="Times New Roman" w:eastAsia="Times New Roman" w:hAnsi="Times New Roman" w:cs="Times New Roman"/>
          <w:sz w:val="24"/>
          <w:szCs w:val="24"/>
          <w:lang w:eastAsia="lv-LV"/>
        </w:rPr>
      </w:pPr>
    </w:p>
    <w:p w:rsidR="00601E2A" w:rsidRPr="00601E2A" w:rsidRDefault="00601E2A" w:rsidP="00601E2A">
      <w:pPr>
        <w:numPr>
          <w:ilvl w:val="0"/>
          <w:numId w:val="1"/>
        </w:numPr>
        <w:spacing w:after="240" w:line="240" w:lineRule="auto"/>
        <w:ind w:left="357" w:hanging="357"/>
        <w:jc w:val="center"/>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b/>
          <w:sz w:val="24"/>
          <w:szCs w:val="24"/>
          <w:lang w:eastAsia="lv-LV"/>
        </w:rPr>
        <w:t>LĪGUMA SUMMA UN NORĒĶINU KĀRTĪBA</w:t>
      </w:r>
    </w:p>
    <w:p w:rsidR="00601E2A" w:rsidRPr="00601E2A" w:rsidRDefault="00601E2A" w:rsidP="00601E2A">
      <w:pPr>
        <w:numPr>
          <w:ilvl w:val="1"/>
          <w:numId w:val="1"/>
        </w:numPr>
        <w:spacing w:before="120" w:after="120" w:line="240" w:lineRule="auto"/>
        <w:ind w:left="788" w:hanging="43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Līguma kopējā summa ir 41 999,99 EUR (četrdesmit viens tūkstotis deviņi simti deviņdesmit deviņi eiro un 99 centi), neskaitot pievienotās vērtības nodokli.</w:t>
      </w:r>
    </w:p>
    <w:p w:rsidR="00601E2A" w:rsidRPr="00601E2A" w:rsidRDefault="00601E2A" w:rsidP="00601E2A">
      <w:pPr>
        <w:numPr>
          <w:ilvl w:val="1"/>
          <w:numId w:val="1"/>
        </w:numPr>
        <w:spacing w:before="120" w:after="120" w:line="240" w:lineRule="auto"/>
        <w:ind w:left="788" w:hanging="43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Izpildītājs sniedz tulkošanas pakalpojumus saskaņā ar Līguma noteiktajiem tulkošanas pakalpojumu izcenojumiem (1.pielikums).</w:t>
      </w:r>
    </w:p>
    <w:p w:rsidR="00601E2A" w:rsidRPr="00601E2A" w:rsidRDefault="00601E2A" w:rsidP="00601E2A">
      <w:pPr>
        <w:numPr>
          <w:ilvl w:val="1"/>
          <w:numId w:val="1"/>
        </w:numPr>
        <w:spacing w:before="120" w:after="120" w:line="240" w:lineRule="auto"/>
        <w:ind w:left="788" w:hanging="43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Ja tulkošanas pakalpojumi veikti Līguma 3.1.6.apakšpunktā noteiktajos termiņos, Pasūtītājs veic apmaksu divkāršā apmērā par sniegto pakalpojumu saskaņā ar Līguma pielikumā noteiktajiem tulkošanas pakalpojumu izcenojumiem.</w:t>
      </w:r>
    </w:p>
    <w:p w:rsidR="00601E2A" w:rsidRPr="00601E2A" w:rsidRDefault="00601E2A" w:rsidP="00601E2A">
      <w:pPr>
        <w:numPr>
          <w:ilvl w:val="1"/>
          <w:numId w:val="1"/>
        </w:numPr>
        <w:spacing w:before="120" w:after="120" w:line="240" w:lineRule="auto"/>
        <w:ind w:left="788" w:hanging="43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Pasūtītājs veic samaksu par Izpildītāja sniegtajiem tulkošanas pakalpojumiem saskaņā ar Izpildītāja iesniegto rēķinu bankas pārskaitījuma veidā, veicot samaksu uz Izpildītāja Līgumā norādīto norēķinu kontu.</w:t>
      </w:r>
    </w:p>
    <w:p w:rsidR="00601E2A" w:rsidRPr="00601E2A" w:rsidRDefault="00601E2A" w:rsidP="00601E2A">
      <w:pPr>
        <w:numPr>
          <w:ilvl w:val="1"/>
          <w:numId w:val="1"/>
        </w:numPr>
        <w:spacing w:before="120" w:after="120" w:line="240" w:lineRule="auto"/>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Pasūtītājs veic samaksu par sniegtajiem tulkošanas pakalpojumiem 10 (desmit) darba dienu laikā pēc rēķina saņemšanas un abpusējas tulkošanas pakalpojumu nodošanas – pieņemšanas </w:t>
      </w:r>
      <w:smartTag w:uri="schemas-tilde-lv/tildestengine" w:element="veidnes">
        <w:smartTagPr>
          <w:attr w:name="text" w:val="akta"/>
          <w:attr w:name="id" w:val="-1"/>
          <w:attr w:name="baseform" w:val="akt|s"/>
        </w:smartTagPr>
        <w:r w:rsidRPr="00601E2A">
          <w:rPr>
            <w:rFonts w:ascii="Times New Roman" w:eastAsia="Times New Roman" w:hAnsi="Times New Roman" w:cs="Times New Roman"/>
            <w:sz w:val="24"/>
            <w:szCs w:val="24"/>
            <w:lang w:eastAsia="lv-LV"/>
          </w:rPr>
          <w:t>akta</w:t>
        </w:r>
      </w:smartTag>
      <w:r w:rsidRPr="00601E2A">
        <w:rPr>
          <w:rFonts w:ascii="Times New Roman" w:eastAsia="Times New Roman" w:hAnsi="Times New Roman" w:cs="Times New Roman"/>
          <w:sz w:val="24"/>
          <w:szCs w:val="24"/>
          <w:lang w:eastAsia="lv-LV"/>
        </w:rPr>
        <w:t xml:space="preserve"> parakstīšanas.</w:t>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r w:rsidRPr="00601E2A">
        <w:rPr>
          <w:rFonts w:ascii="Times New Roman" w:eastAsia="Times New Roman" w:hAnsi="Times New Roman" w:cs="Times New Roman"/>
          <w:sz w:val="24"/>
          <w:szCs w:val="24"/>
          <w:lang w:eastAsia="lv-LV"/>
        </w:rPr>
        <w:tab/>
      </w:r>
    </w:p>
    <w:p w:rsidR="00601E2A" w:rsidRPr="00601E2A" w:rsidRDefault="00601E2A" w:rsidP="00601E2A">
      <w:pPr>
        <w:numPr>
          <w:ilvl w:val="1"/>
          <w:numId w:val="1"/>
        </w:numPr>
        <w:spacing w:after="0" w:line="240" w:lineRule="auto"/>
        <w:jc w:val="both"/>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sz w:val="24"/>
          <w:szCs w:val="24"/>
          <w:lang w:eastAsia="lv-LV"/>
        </w:rPr>
        <w:lastRenderedPageBreak/>
        <w:t xml:space="preserve">Izpildītājs sagatavoto rēķinu nosūta elektroniski Pasūtītājam uz e-pastu: </w:t>
      </w:r>
      <w:hyperlink r:id="rId6" w:history="1">
        <w:r w:rsidRPr="00601E2A">
          <w:rPr>
            <w:rFonts w:ascii="Times New Roman" w:eastAsia="Times New Roman" w:hAnsi="Times New Roman" w:cs="Times New Roman"/>
            <w:sz w:val="24"/>
            <w:szCs w:val="24"/>
            <w:lang w:eastAsia="lv-LV"/>
          </w:rPr>
          <w:t>dn@knab.gov.lv</w:t>
        </w:r>
      </w:hyperlink>
      <w:r w:rsidRPr="00601E2A">
        <w:rPr>
          <w:rFonts w:ascii="Times New Roman" w:eastAsia="Times New Roman" w:hAnsi="Times New Roman" w:cs="Times New Roman"/>
          <w:sz w:val="24"/>
          <w:szCs w:val="24"/>
          <w:lang w:eastAsia="lv-LV"/>
        </w:rPr>
        <w:t>.</w:t>
      </w:r>
    </w:p>
    <w:p w:rsidR="00601E2A" w:rsidRPr="00601E2A" w:rsidRDefault="00601E2A" w:rsidP="00601E2A">
      <w:pPr>
        <w:numPr>
          <w:ilvl w:val="0"/>
          <w:numId w:val="1"/>
        </w:numPr>
        <w:spacing w:after="0" w:line="240" w:lineRule="auto"/>
        <w:jc w:val="center"/>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b/>
          <w:sz w:val="24"/>
          <w:szCs w:val="24"/>
          <w:lang w:eastAsia="lv-LV"/>
        </w:rPr>
        <w:t>PUŠU SAISTĪBAS</w:t>
      </w:r>
    </w:p>
    <w:p w:rsidR="00601E2A" w:rsidRPr="00601E2A" w:rsidRDefault="00601E2A" w:rsidP="00601E2A">
      <w:pPr>
        <w:numPr>
          <w:ilvl w:val="1"/>
          <w:numId w:val="1"/>
        </w:numPr>
        <w:spacing w:before="120" w:after="12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Izpildītāja tiesības un pienākumi:</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trike/>
          <w:sz w:val="24"/>
          <w:szCs w:val="24"/>
          <w:lang w:eastAsia="lv-LV"/>
        </w:rPr>
      </w:pPr>
      <w:r w:rsidRPr="00601E2A">
        <w:rPr>
          <w:rFonts w:ascii="Times New Roman" w:eastAsia="Times New Roman" w:hAnsi="Times New Roman" w:cs="Times New Roman"/>
          <w:sz w:val="24"/>
          <w:szCs w:val="24"/>
          <w:lang w:eastAsia="lv-LV"/>
        </w:rPr>
        <w:t xml:space="preserve">izpildīt tulkošanas pakalpojumu pienācīgā kvalitātē (tulkošanas veikšana, ievērojot teksta stilistiku, kontekstu un loģiku, saglabājot saturisko precizitāti un atbilstību oriģinālajam tekstam) Līgumā noteiktos termiņos un ievērojot normatīvajos aktos noteiktās prasības. </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sagatavot tulkojamo materiālu saskaņā ar Pasūtītāja norādīto formu, apliecinot (ja nepieciešams), ka tulkojums atbilst oriģinālam;</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ne vēlāk kā nākamajā darba dienā pēc Pasūtītāja telefoniska vai elektroniska pieteikuma, nodrošināt tulkojamā materiāla saņemšanu Pasūtītāja telpās Brīvības ielā 104 k-2, Rīgā, bet pēc 2018.gada 2.maija - Citadeles ielā 1, Rīgā, un pēc tulkošanas pakalpojuma izpildes nodot tulkojumu un tulkojamo materiālu Pasūtītāja pārstāvim šajā pat adresē;  </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veikt tulkošanas pakalpojumus 7(septiņu) darba dienu laikā no tulkošanas materiālu saņemšanas brīža, ja iesniegtā dokumenta apjoms nepārsniedz 40 (četrdesmit) lappuses; </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ja Pasūtītāja iesniegtā dokumenta apjoms pārsniedz 40 (četrdesmit) lapaspuses, tulkošanas pakalpojumu termiņš nosakāms atkarībā proporcionāli iesniegtajam lappušu skaitam, saskaņojot ar Pasūtītāju;</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nepieciešamības gadījumā veikt steidzamus tulkošanas pakalpojumus 24 (divdesmit četru) stundu laikā, ja iesniegtā tulkošanas materiāla apjoms nepārsniedz 8 (astoņas) lapaspuses, un 48 (četrdesmit astoņu) stundu laikā, ja iesniegtā tulkošanas materiālu apjoms nepārsniedz 16 (sešpadsmit) lapaspuses;</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ja tulkojuma apjoms nepārsniedz 5 (piecu) lapaspušu apjomu, veikt un iesniegt tulkojumu nākamajā darba dienā.</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par saviem finanšu līdzekļiem nekavējoties veikt labojumus tulkojumā Pasūtītāja pamatotu iebildumu gadījumā par tulkojumā pieļautajām kļūdām vai nekvalitatīvu tulkojumu;</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informēt tulkus par tiem normatīvajos aktos un Līgumā noteiktajiem pienākumiem attiecībā uz tulkojamā materiāla drošības prasībām;</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nodrošināt tulkošanas pakalpojumu konfidencialitātes ievērošanu, kā arī nesniegt informāciju trešajām personām par tulkotā materiāla un tulkojuma saturu un apjomu;</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sagatavot tulkojumu izdrukāta, caurauklota dokumenta veidā, ar apliecinājumu, ka tulkojums atbilst oriģinālam, un elektroniski par to paziņot 8.1.1.apakšpunktā norādītajām kontaktpersonām. Nepieciešamības gadījumā pēc Pasūtītāja pieprasījuma nosūtīt tulkojumus pa </w:t>
      </w:r>
      <w:smartTag w:uri="schemas-tilde-lv/tildestengine" w:element="veidnes">
        <w:smartTagPr>
          <w:attr w:name="text" w:val="faksu"/>
          <w:attr w:name="id" w:val="-1"/>
          <w:attr w:name="baseform" w:val="faks|s"/>
        </w:smartTagPr>
        <w:r w:rsidRPr="00601E2A">
          <w:rPr>
            <w:rFonts w:ascii="Times New Roman" w:eastAsia="Times New Roman" w:hAnsi="Times New Roman" w:cs="Times New Roman"/>
            <w:sz w:val="24"/>
            <w:szCs w:val="24"/>
            <w:lang w:eastAsia="lv-LV"/>
          </w:rPr>
          <w:t>faksu</w:t>
        </w:r>
      </w:smartTag>
      <w:r w:rsidRPr="00601E2A">
        <w:rPr>
          <w:rFonts w:ascii="Times New Roman" w:eastAsia="Times New Roman" w:hAnsi="Times New Roman" w:cs="Times New Roman"/>
          <w:sz w:val="24"/>
          <w:szCs w:val="24"/>
          <w:lang w:eastAsia="lv-LV"/>
        </w:rPr>
        <w:t>, e-pastu, ierakstīt kompaktdiskā;</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nodrošināt drošu vidi elektronisko dokumentu apritē, </w:t>
      </w:r>
      <w:r w:rsidRPr="00601E2A">
        <w:rPr>
          <w:rFonts w:ascii="Times New Roman" w:eastAsia="Times New Roman" w:hAnsi="Times New Roman" w:cs="Times New Roman"/>
          <w:color w:val="000000"/>
          <w:sz w:val="24"/>
          <w:szCs w:val="24"/>
        </w:rPr>
        <w:t xml:space="preserve">informācijas drošību tulkošanas laikā un tās aizsardzību pret nonākšanu trešo </w:t>
      </w:r>
      <w:r w:rsidRPr="00601E2A">
        <w:rPr>
          <w:rFonts w:ascii="Times New Roman" w:eastAsia="Times New Roman" w:hAnsi="Times New Roman" w:cs="Times New Roman"/>
          <w:color w:val="000000"/>
          <w:sz w:val="24"/>
          <w:szCs w:val="24"/>
        </w:rPr>
        <w:lastRenderedPageBreak/>
        <w:t>personu rīcībā, kā arī nodrošināt Pasūtītāja pārstāvim klātienē pārliecināties par šajā punktā minēto nosacījumu ievērošanu Izpildītāja darbavietā.</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color w:val="000000"/>
          <w:sz w:val="24"/>
          <w:szCs w:val="24"/>
        </w:rPr>
        <w:t xml:space="preserve">tulkošanas pakalpojumus veic tikai tie Izpildītāja tulki, kuru sarakstu Izpildītājs iesniedzis Iepirkuma Tehniskā piedāvājuma (2.pielikums) ietvaros. Informēt Pasūtītāju par tulka maiņu ne mazāk kā 3 (trīs) darba dienas iepriekš, nosūtot Pasūtītājam informāciju par tulku, kas turpmāk veiks tulkošanu. </w:t>
      </w:r>
    </w:p>
    <w:p w:rsidR="00601E2A" w:rsidRPr="00601E2A" w:rsidRDefault="00601E2A" w:rsidP="00601E2A">
      <w:pPr>
        <w:numPr>
          <w:ilvl w:val="2"/>
          <w:numId w:val="1"/>
        </w:numPr>
        <w:tabs>
          <w:tab w:val="num" w:pos="1482"/>
        </w:tabs>
        <w:spacing w:before="120" w:after="120" w:line="240" w:lineRule="auto"/>
        <w:ind w:left="1482" w:hanging="762"/>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color w:val="000000"/>
          <w:sz w:val="24"/>
          <w:szCs w:val="24"/>
        </w:rPr>
        <w:t>pirms tulkojuma nodošanas Pasūtītājam veikt tulkojuma elektronisku saskaņošanu ar Pasūtītāju, ja Pasūtītājs, iesniedzot Izpildītājam tulkošanas materiālus, to sevišķi norādījis.</w:t>
      </w:r>
    </w:p>
    <w:p w:rsidR="00601E2A" w:rsidRPr="00601E2A" w:rsidRDefault="00601E2A" w:rsidP="00601E2A">
      <w:pPr>
        <w:numPr>
          <w:ilvl w:val="1"/>
          <w:numId w:val="1"/>
        </w:numPr>
        <w:tabs>
          <w:tab w:val="num" w:pos="969"/>
        </w:tabs>
        <w:spacing w:before="120" w:after="120" w:line="240" w:lineRule="auto"/>
        <w:ind w:left="1026" w:hanging="66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Pasūtītāja tiesības un pienākumi:</w:t>
      </w:r>
    </w:p>
    <w:p w:rsidR="00601E2A" w:rsidRPr="00601E2A" w:rsidRDefault="00601E2A" w:rsidP="00601E2A">
      <w:pPr>
        <w:numPr>
          <w:ilvl w:val="2"/>
          <w:numId w:val="1"/>
        </w:numPr>
        <w:tabs>
          <w:tab w:val="num" w:pos="1482"/>
          <w:tab w:val="num" w:pos="1596"/>
        </w:tabs>
        <w:spacing w:before="120" w:after="120" w:line="240" w:lineRule="auto"/>
        <w:ind w:left="1482" w:hanging="74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pieņemt kvalitatīvi un pilnā apjomā veiktu tulkošanas pakalpojumu, parakstot pieņemšanas – nodošanas aktu;</w:t>
      </w:r>
    </w:p>
    <w:p w:rsidR="00601E2A" w:rsidRPr="00601E2A" w:rsidRDefault="00601E2A" w:rsidP="00601E2A">
      <w:pPr>
        <w:numPr>
          <w:ilvl w:val="2"/>
          <w:numId w:val="1"/>
        </w:numPr>
        <w:tabs>
          <w:tab w:val="num" w:pos="1482"/>
          <w:tab w:val="num" w:pos="1596"/>
        </w:tabs>
        <w:spacing w:before="120" w:after="120" w:line="240" w:lineRule="auto"/>
        <w:ind w:left="1482" w:hanging="74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veikt samaksu </w:t>
      </w:r>
      <w:r w:rsidRPr="00601E2A">
        <w:rPr>
          <w:rFonts w:ascii="Times New Roman" w:eastAsia="Times New Roman" w:hAnsi="Times New Roman" w:cs="Times New Roman"/>
          <w:strike/>
          <w:sz w:val="24"/>
          <w:szCs w:val="24"/>
          <w:lang w:eastAsia="lv-LV"/>
        </w:rPr>
        <w:t xml:space="preserve"> </w:t>
      </w:r>
      <w:r w:rsidRPr="00601E2A">
        <w:rPr>
          <w:rFonts w:ascii="Times New Roman" w:eastAsia="Times New Roman" w:hAnsi="Times New Roman" w:cs="Times New Roman"/>
          <w:sz w:val="24"/>
          <w:szCs w:val="24"/>
          <w:lang w:eastAsia="lv-LV"/>
        </w:rPr>
        <w:t xml:space="preserve">par tulkošanas pakalpojumu </w:t>
      </w:r>
      <w:smartTag w:uri="schemas-tilde-lv/tildestengine" w:element="veidnes">
        <w:smartTagPr>
          <w:attr w:name="baseform" w:val="līgum|s"/>
          <w:attr w:name="id" w:val="-1"/>
          <w:attr w:name="text" w:val="Līgumā"/>
        </w:smartTagPr>
        <w:r w:rsidRPr="00601E2A">
          <w:rPr>
            <w:rFonts w:ascii="Times New Roman" w:eastAsia="Times New Roman" w:hAnsi="Times New Roman" w:cs="Times New Roman"/>
            <w:sz w:val="24"/>
            <w:szCs w:val="24"/>
            <w:lang w:eastAsia="lv-LV"/>
          </w:rPr>
          <w:t>Līgumā</w:t>
        </w:r>
      </w:smartTag>
      <w:r w:rsidRPr="00601E2A">
        <w:rPr>
          <w:rFonts w:ascii="Times New Roman" w:eastAsia="Times New Roman" w:hAnsi="Times New Roman" w:cs="Times New Roman"/>
          <w:sz w:val="24"/>
          <w:szCs w:val="24"/>
          <w:lang w:eastAsia="lv-LV"/>
        </w:rPr>
        <w:t xml:space="preserve"> noteiktajā kārtībā un termiņā;</w:t>
      </w:r>
    </w:p>
    <w:p w:rsidR="00601E2A" w:rsidRPr="00601E2A" w:rsidRDefault="00601E2A" w:rsidP="00601E2A">
      <w:pPr>
        <w:numPr>
          <w:ilvl w:val="2"/>
          <w:numId w:val="1"/>
        </w:numPr>
        <w:tabs>
          <w:tab w:val="num" w:pos="1482"/>
          <w:tab w:val="num" w:pos="1596"/>
        </w:tabs>
        <w:spacing w:before="120" w:after="120" w:line="240" w:lineRule="auto"/>
        <w:ind w:left="1482" w:hanging="74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iesniegt Izpildītājam un saņemt tulkošanas materiālus, kas nepieciešami tulkošanas pakalpojumu sniegšanai;</w:t>
      </w:r>
    </w:p>
    <w:p w:rsidR="00601E2A" w:rsidRPr="00601E2A" w:rsidRDefault="00601E2A" w:rsidP="00601E2A">
      <w:pPr>
        <w:numPr>
          <w:ilvl w:val="2"/>
          <w:numId w:val="1"/>
        </w:numPr>
        <w:tabs>
          <w:tab w:val="num" w:pos="1026"/>
          <w:tab w:val="num" w:pos="1482"/>
          <w:tab w:val="num" w:pos="1596"/>
        </w:tabs>
        <w:spacing w:before="120" w:after="120" w:line="240" w:lineRule="auto"/>
        <w:ind w:left="1482" w:hanging="741"/>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veikt Izpildītāja tulkojuma pārbaudi atbilstoši Līgumā noteiktajām prasībām un, konstatējot nepilnības, iesniegt Izpildītājam Aktu par nekvalitatīvi veiktiem darbiem.</w:t>
      </w:r>
    </w:p>
    <w:p w:rsidR="00601E2A" w:rsidRPr="00601E2A" w:rsidRDefault="00601E2A" w:rsidP="00601E2A">
      <w:pPr>
        <w:spacing w:before="120" w:after="120" w:line="240" w:lineRule="auto"/>
        <w:ind w:left="1418" w:hanging="70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3.2.5.  lūgt Izpildītājam mainīt tulku, ja to prasa tulkošanas pakalpojumu sniegšanas drošības apsvērumi. Šādā gadījumā Izpildītājs saskaņo tulka maiņu ar Pasūtītāju.</w:t>
      </w:r>
    </w:p>
    <w:p w:rsidR="00601E2A" w:rsidRPr="00601E2A" w:rsidRDefault="00601E2A" w:rsidP="00601E2A">
      <w:pPr>
        <w:numPr>
          <w:ilvl w:val="1"/>
          <w:numId w:val="1"/>
        </w:numPr>
        <w:spacing w:before="120" w:after="120" w:line="240" w:lineRule="auto"/>
        <w:ind w:left="1134" w:hanging="39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Puses par veikto tulkošanas pakalpojumu pieņemšanu abpusēji paraksta nodošanas – pieņemšanas aktu.</w:t>
      </w:r>
    </w:p>
    <w:p w:rsidR="00601E2A" w:rsidRPr="00601E2A" w:rsidRDefault="00601E2A" w:rsidP="00601E2A">
      <w:pPr>
        <w:numPr>
          <w:ilvl w:val="1"/>
          <w:numId w:val="1"/>
        </w:numPr>
        <w:tabs>
          <w:tab w:val="num" w:pos="1276"/>
        </w:tabs>
        <w:spacing w:before="120" w:after="120" w:line="240" w:lineRule="auto"/>
        <w:ind w:left="1134" w:hanging="39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 Puses nav tiesīgas ar šo </w:t>
      </w:r>
      <w:smartTag w:uri="schemas-tilde-lv/tildestengine" w:element="veidnes">
        <w:smartTagPr>
          <w:attr w:name="text" w:val="līgumu"/>
          <w:attr w:name="id" w:val="-1"/>
          <w:attr w:name="baseform" w:val="līgum|s"/>
        </w:smartTagPr>
        <w:r w:rsidRPr="00601E2A">
          <w:rPr>
            <w:rFonts w:ascii="Times New Roman" w:eastAsia="Times New Roman" w:hAnsi="Times New Roman" w:cs="Times New Roman"/>
            <w:sz w:val="24"/>
            <w:szCs w:val="24"/>
            <w:lang w:eastAsia="lv-LV"/>
          </w:rPr>
          <w:t>Līgumu</w:t>
        </w:r>
      </w:smartTag>
      <w:r w:rsidRPr="00601E2A">
        <w:rPr>
          <w:rFonts w:ascii="Times New Roman" w:eastAsia="Times New Roman" w:hAnsi="Times New Roman" w:cs="Times New Roman"/>
          <w:sz w:val="24"/>
          <w:szCs w:val="24"/>
          <w:lang w:eastAsia="lv-LV"/>
        </w:rPr>
        <w:t xml:space="preserve"> saistītas tiesības un pienākumus nodot trešajām personām.</w:t>
      </w:r>
    </w:p>
    <w:p w:rsidR="00601E2A" w:rsidRPr="00601E2A" w:rsidRDefault="00601E2A" w:rsidP="00601E2A">
      <w:pPr>
        <w:numPr>
          <w:ilvl w:val="0"/>
          <w:numId w:val="1"/>
        </w:numPr>
        <w:tabs>
          <w:tab w:val="left" w:pos="8647"/>
        </w:tabs>
        <w:spacing w:before="240" w:after="240" w:line="240" w:lineRule="auto"/>
        <w:ind w:left="357" w:hanging="399"/>
        <w:jc w:val="center"/>
        <w:rPr>
          <w:rFonts w:ascii="Times New Roman" w:eastAsia="Times New Roman" w:hAnsi="Times New Roman" w:cs="Times New Roman"/>
          <w:b/>
          <w:bCs/>
          <w:sz w:val="24"/>
          <w:szCs w:val="24"/>
          <w:lang w:eastAsia="lv-LV"/>
        </w:rPr>
      </w:pPr>
      <w:r w:rsidRPr="00601E2A">
        <w:rPr>
          <w:rFonts w:ascii="Times New Roman" w:eastAsia="Times New Roman" w:hAnsi="Times New Roman" w:cs="Times New Roman"/>
          <w:b/>
          <w:bCs/>
          <w:sz w:val="24"/>
          <w:szCs w:val="24"/>
          <w:lang w:eastAsia="lv-LV"/>
        </w:rPr>
        <w:t>LĪGUMSODS</w:t>
      </w:r>
    </w:p>
    <w:p w:rsidR="00601E2A" w:rsidRPr="00601E2A" w:rsidRDefault="00601E2A" w:rsidP="00601E2A">
      <w:pPr>
        <w:spacing w:before="120" w:after="120" w:line="240" w:lineRule="auto"/>
        <w:ind w:left="1026" w:hanging="39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4.1. Ja Izpildītājs nesniedz pakalpojumu </w:t>
      </w:r>
      <w:smartTag w:uri="schemas-tilde-lv/tildestengine" w:element="veidnes">
        <w:smartTagPr>
          <w:attr w:name="baseform" w:val="līgum|s"/>
          <w:attr w:name="id" w:val="-1"/>
          <w:attr w:name="text" w:val="Līgumā"/>
        </w:smartTagPr>
        <w:r w:rsidRPr="00601E2A">
          <w:rPr>
            <w:rFonts w:ascii="Times New Roman" w:eastAsia="Times New Roman" w:hAnsi="Times New Roman" w:cs="Times New Roman"/>
            <w:sz w:val="24"/>
            <w:szCs w:val="24"/>
            <w:lang w:eastAsia="lv-LV"/>
          </w:rPr>
          <w:t>Līgumā</w:t>
        </w:r>
      </w:smartTag>
      <w:r w:rsidRPr="00601E2A">
        <w:rPr>
          <w:rFonts w:ascii="Times New Roman" w:eastAsia="Times New Roman" w:hAnsi="Times New Roman" w:cs="Times New Roman"/>
          <w:sz w:val="24"/>
          <w:szCs w:val="24"/>
          <w:lang w:eastAsia="lv-LV"/>
        </w:rPr>
        <w:t xml:space="preserve"> noteiktajos termiņos, Pasūtītājs ir tiesīgs prasīt un Izpildītājs tad maksā Pasūtītājam nokavējuma procentus par katru nokavējuma dienu 0,1% apmērā no laicīgi neveikto tulkošanas pakalpojumu summas.</w:t>
      </w:r>
    </w:p>
    <w:p w:rsidR="00601E2A" w:rsidRPr="00601E2A" w:rsidRDefault="00601E2A" w:rsidP="00601E2A">
      <w:pPr>
        <w:spacing w:before="120" w:after="120" w:line="240" w:lineRule="auto"/>
        <w:ind w:left="1026" w:hanging="39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4.2. Ja Pasūtītājs nesamaksā Izpildītājam Līguma summu Līgumā noteiktajos termiņos, Izpildītājs ir tiesīgs pieprasīt un Pasūtītājs tad maksā Izpildītājam nokavējuma procentus par katru kavēto dienu 0,1% apmērā no laikā nesamaksātās summas.</w:t>
      </w:r>
    </w:p>
    <w:p w:rsidR="00601E2A" w:rsidRPr="00601E2A" w:rsidRDefault="00601E2A" w:rsidP="00601E2A">
      <w:pPr>
        <w:spacing w:before="120" w:after="120" w:line="240" w:lineRule="auto"/>
        <w:ind w:left="1026" w:hanging="39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4.3. Par informācijas izpaušanu Izpildītājs atbild normatīvos aktos noteiktajā kārtībā.</w:t>
      </w:r>
    </w:p>
    <w:p w:rsidR="00601E2A" w:rsidRPr="00601E2A" w:rsidRDefault="00601E2A" w:rsidP="00601E2A">
      <w:pPr>
        <w:spacing w:before="120" w:after="120" w:line="240" w:lineRule="auto"/>
        <w:ind w:left="1026" w:hanging="399"/>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4.4. Gadījumā, ja tiek sagatavots 3.2.4.apakšpunktā minētais Akts par nekvalitatīvi veiktiem darbiem, Izpildītājs, papildus 3.1.8.apakšpunktā noteiktajiem pienākumiem, par 30% (trīsdesmit procentiem) samazina attiecīgā tulkojuma kopējā  rēķina summa. Gadījumā, ja Pasūtītājs jau </w:t>
      </w:r>
      <w:r w:rsidRPr="00601E2A">
        <w:rPr>
          <w:rFonts w:ascii="Times New Roman" w:eastAsia="Times New Roman" w:hAnsi="Times New Roman" w:cs="Times New Roman"/>
          <w:sz w:val="24"/>
          <w:szCs w:val="24"/>
          <w:lang w:eastAsia="lv-LV"/>
        </w:rPr>
        <w:lastRenderedPageBreak/>
        <w:t>veicis attiecīgā tulkojuma apmaksu, Izpildītājs atlīdzina Pasūtītājam minēto summu, pārskaitot to uz Pasūtītāja Līgumā norādīto norēķinu kontu 10 (desmit) darba dienu laikā no Akta par nekvalitatīvi veiktiem darbiem saņemšanas dienas. Līgumsoda samaksa neatbrīvo Puses no pārējo līgumsaistību izpildes.</w:t>
      </w:r>
    </w:p>
    <w:p w:rsidR="00601E2A" w:rsidRPr="00601E2A" w:rsidRDefault="00601E2A" w:rsidP="00601E2A">
      <w:pPr>
        <w:spacing w:before="120" w:after="120" w:line="240" w:lineRule="auto"/>
        <w:ind w:left="1026" w:hanging="399"/>
        <w:jc w:val="both"/>
        <w:rPr>
          <w:rFonts w:ascii="Times New Roman" w:eastAsia="Times New Roman" w:hAnsi="Times New Roman" w:cs="Times New Roman"/>
          <w:sz w:val="24"/>
          <w:szCs w:val="24"/>
          <w:lang w:eastAsia="lv-LV"/>
        </w:rPr>
      </w:pPr>
    </w:p>
    <w:p w:rsidR="00601E2A" w:rsidRPr="00601E2A" w:rsidRDefault="00601E2A" w:rsidP="00601E2A">
      <w:pPr>
        <w:spacing w:before="120" w:after="120" w:line="240" w:lineRule="auto"/>
        <w:ind w:left="1026" w:hanging="399"/>
        <w:jc w:val="both"/>
        <w:rPr>
          <w:rFonts w:ascii="Times New Roman" w:eastAsia="Times New Roman" w:hAnsi="Times New Roman" w:cs="Times New Roman"/>
          <w:sz w:val="24"/>
          <w:szCs w:val="24"/>
          <w:lang w:eastAsia="lv-LV"/>
        </w:rPr>
      </w:pPr>
    </w:p>
    <w:p w:rsidR="00601E2A" w:rsidRPr="00601E2A" w:rsidRDefault="00601E2A" w:rsidP="00601E2A">
      <w:pPr>
        <w:spacing w:before="240" w:after="240" w:line="240" w:lineRule="auto"/>
        <w:ind w:left="283"/>
        <w:jc w:val="center"/>
        <w:rPr>
          <w:rFonts w:ascii="Times New Roman" w:eastAsia="Times New Roman" w:hAnsi="Times New Roman" w:cs="Times New Roman"/>
          <w:b/>
          <w:bCs/>
          <w:sz w:val="24"/>
          <w:szCs w:val="24"/>
          <w:lang w:eastAsia="lv-LV"/>
        </w:rPr>
      </w:pPr>
      <w:r w:rsidRPr="00601E2A">
        <w:rPr>
          <w:rFonts w:ascii="Times New Roman" w:eastAsia="Times New Roman" w:hAnsi="Times New Roman" w:cs="Times New Roman"/>
          <w:b/>
          <w:bCs/>
          <w:sz w:val="24"/>
          <w:szCs w:val="24"/>
          <w:lang w:eastAsia="lv-LV"/>
        </w:rPr>
        <w:t>5. NEPAREDZAMI APSTĀKĻI</w:t>
      </w:r>
    </w:p>
    <w:p w:rsidR="00601E2A" w:rsidRPr="00601E2A" w:rsidRDefault="00601E2A" w:rsidP="00601E2A">
      <w:pPr>
        <w:spacing w:before="120" w:after="120" w:line="240" w:lineRule="auto"/>
        <w:ind w:left="1134" w:hanging="567"/>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5.1. </w:t>
      </w:r>
      <w:r w:rsidRPr="00601E2A">
        <w:rPr>
          <w:rFonts w:ascii="Times New Roman" w:eastAsia="Times New Roman" w:hAnsi="Times New Roman" w:cs="Times New Roman"/>
          <w:sz w:val="24"/>
          <w:szCs w:val="24"/>
          <w:lang w:eastAsia="lv-LV"/>
        </w:rPr>
        <w:tab/>
        <w:t xml:space="preserve">Neviena no Pusēm nav atbildīga par </w:t>
      </w:r>
      <w:smartTag w:uri="schemas-tilde-lv/tildestengine" w:element="veidnes">
        <w:smartTagPr>
          <w:attr w:name="baseform" w:val="līgum|s"/>
          <w:attr w:name="id" w:val="-1"/>
          <w:attr w:name="text" w:val="Līguma"/>
        </w:smartTagPr>
        <w:r w:rsidRPr="00601E2A">
          <w:rPr>
            <w:rFonts w:ascii="Times New Roman" w:eastAsia="Times New Roman" w:hAnsi="Times New Roman" w:cs="Times New Roman"/>
            <w:sz w:val="24"/>
            <w:szCs w:val="24"/>
            <w:lang w:eastAsia="lv-LV"/>
          </w:rPr>
          <w:t>Līguma</w:t>
        </w:r>
      </w:smartTag>
      <w:r w:rsidRPr="00601E2A">
        <w:rPr>
          <w:rFonts w:ascii="Times New Roman" w:eastAsia="Times New Roman" w:hAnsi="Times New Roman" w:cs="Times New Roman"/>
          <w:sz w:val="24"/>
          <w:szCs w:val="24"/>
          <w:lang w:eastAsia="lv-LV"/>
        </w:rPr>
        <w:t xml:space="preserve"> saistību neizpildi, ja saistību izpilde nav bijusi iespējama neparedzamu apstākļu dēļ, kas radušies pēc </w:t>
      </w:r>
      <w:smartTag w:uri="schemas-tilde-lv/tildestengine" w:element="veidnes">
        <w:smartTagPr>
          <w:attr w:name="baseform" w:val="līgum|s"/>
          <w:attr w:name="id" w:val="-1"/>
          <w:attr w:name="text" w:val="Līguma"/>
        </w:smartTagPr>
        <w:r w:rsidRPr="00601E2A">
          <w:rPr>
            <w:rFonts w:ascii="Times New Roman" w:eastAsia="Times New Roman" w:hAnsi="Times New Roman" w:cs="Times New Roman"/>
            <w:sz w:val="24"/>
            <w:szCs w:val="24"/>
            <w:lang w:eastAsia="lv-LV"/>
          </w:rPr>
          <w:t>Līguma</w:t>
        </w:r>
      </w:smartTag>
      <w:r w:rsidRPr="00601E2A">
        <w:rPr>
          <w:rFonts w:ascii="Times New Roman" w:eastAsia="Times New Roman" w:hAnsi="Times New Roman" w:cs="Times New Roman"/>
          <w:sz w:val="24"/>
          <w:szCs w:val="24"/>
          <w:lang w:eastAsia="lv-LV"/>
        </w:rPr>
        <w:t xml:space="preserve"> noslēgšanas un ja Puse par šādu apstākļu iestāšanos ir informējusi otru Pusi 5 (piecu) darba dienu laikā no šādu apstākļu rašanās dienas. Šajā gadījumā </w:t>
      </w:r>
      <w:smartTag w:uri="schemas-tilde-lv/tildestengine" w:element="veidnes">
        <w:smartTagPr>
          <w:attr w:name="baseform" w:val="līgum|s"/>
          <w:attr w:name="id" w:val="-1"/>
          <w:attr w:name="text" w:val="Līgumā"/>
        </w:smartTagPr>
        <w:r w:rsidRPr="00601E2A">
          <w:rPr>
            <w:rFonts w:ascii="Times New Roman" w:eastAsia="Times New Roman" w:hAnsi="Times New Roman" w:cs="Times New Roman"/>
            <w:sz w:val="24"/>
            <w:szCs w:val="24"/>
            <w:lang w:eastAsia="lv-LV"/>
          </w:rPr>
          <w:t>Līgumā</w:t>
        </w:r>
      </w:smartTag>
      <w:r w:rsidRPr="00601E2A">
        <w:rPr>
          <w:rFonts w:ascii="Times New Roman" w:eastAsia="Times New Roman" w:hAnsi="Times New Roman" w:cs="Times New Roman"/>
          <w:sz w:val="24"/>
          <w:szCs w:val="24"/>
          <w:lang w:eastAsia="lv-LV"/>
        </w:rPr>
        <w:t xml:space="preserve"> noteiktais izpildes un samaksas termiņš tiek pagarināts attiecīgi par tādu laika periodu, par kādu šie neparedzamie apstākļi ir aizkavējuši </w:t>
      </w:r>
      <w:smartTag w:uri="schemas-tilde-lv/tildestengine" w:element="veidnes">
        <w:smartTagPr>
          <w:attr w:name="baseform" w:val="līgum|s"/>
          <w:attr w:name="id" w:val="-1"/>
          <w:attr w:name="text" w:val="Līguma"/>
        </w:smartTagPr>
        <w:r w:rsidRPr="00601E2A">
          <w:rPr>
            <w:rFonts w:ascii="Times New Roman" w:eastAsia="Times New Roman" w:hAnsi="Times New Roman" w:cs="Times New Roman"/>
            <w:sz w:val="24"/>
            <w:szCs w:val="24"/>
            <w:lang w:eastAsia="lv-LV"/>
          </w:rPr>
          <w:t>Līguma</w:t>
        </w:r>
      </w:smartTag>
      <w:r w:rsidRPr="00601E2A">
        <w:rPr>
          <w:rFonts w:ascii="Times New Roman" w:eastAsia="Times New Roman" w:hAnsi="Times New Roman" w:cs="Times New Roman"/>
          <w:sz w:val="24"/>
          <w:szCs w:val="24"/>
          <w:lang w:eastAsia="lv-LV"/>
        </w:rPr>
        <w:t xml:space="preserve"> izpildi, bet ne ilgāk par vienu mēnesi.</w:t>
      </w:r>
    </w:p>
    <w:p w:rsidR="00601E2A" w:rsidRPr="00601E2A" w:rsidRDefault="00601E2A" w:rsidP="00601E2A">
      <w:pPr>
        <w:spacing w:before="120" w:after="120" w:line="240" w:lineRule="auto"/>
        <w:ind w:left="1134" w:hanging="567"/>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5.2. Ar neparedzamiem apstākļiem jāsaprot dabas stihijas (plūdi, vētras postījumi), katastrofas, streiki, karadarbība vai manevri, kā arī citi tamlīdzīgi apstākļi, kuru dēļ šī </w:t>
      </w:r>
      <w:smartTag w:uri="schemas-tilde-lv/tildestengine" w:element="veidnes">
        <w:smartTagPr>
          <w:attr w:name="text" w:val="Līguma"/>
          <w:attr w:name="id" w:val="-1"/>
          <w:attr w:name="baseform" w:val="līgum|s"/>
        </w:smartTagPr>
        <w:r w:rsidRPr="00601E2A">
          <w:rPr>
            <w:rFonts w:ascii="Times New Roman" w:eastAsia="Times New Roman" w:hAnsi="Times New Roman" w:cs="Times New Roman"/>
            <w:sz w:val="24"/>
            <w:szCs w:val="24"/>
            <w:lang w:eastAsia="lv-LV"/>
          </w:rPr>
          <w:t>Līguma</w:t>
        </w:r>
      </w:smartTag>
      <w:r w:rsidRPr="00601E2A">
        <w:rPr>
          <w:rFonts w:ascii="Times New Roman" w:eastAsia="Times New Roman" w:hAnsi="Times New Roman" w:cs="Times New Roman"/>
          <w:sz w:val="24"/>
          <w:szCs w:val="24"/>
          <w:lang w:eastAsia="lv-LV"/>
        </w:rPr>
        <w:t xml:space="preserve"> nosacījumu izpilde nav iespējama un ko Pusēm nebija iespējas ne paredzēt, ne novērst.</w:t>
      </w:r>
    </w:p>
    <w:p w:rsidR="00601E2A" w:rsidRPr="00601E2A" w:rsidRDefault="00601E2A" w:rsidP="00601E2A">
      <w:pPr>
        <w:spacing w:before="120" w:after="120" w:line="240" w:lineRule="auto"/>
        <w:ind w:left="1134" w:hanging="567"/>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5.3.  Pusei, kura atsaucas uz neparedzamiem apstākļiem, ir jāpierāda, ka tai nebija iespēju ne paredzēt, ne novērst radušos apstākļus, kuru sekas par spīti īstenotajai pienācīgajai rūpībai, nav bijis iespējams novērst.</w:t>
      </w:r>
    </w:p>
    <w:p w:rsidR="00601E2A" w:rsidRPr="00601E2A" w:rsidRDefault="00601E2A" w:rsidP="00601E2A">
      <w:pPr>
        <w:spacing w:before="120" w:after="120" w:line="240" w:lineRule="auto"/>
        <w:ind w:left="1134" w:hanging="567"/>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5.4. Ja neparedzami apstākļi turpinās ilgāk nekā 30 (trīsdesmit) kalendārās dienas, katra no Pusēm ir tiesīga izbeigt </w:t>
      </w:r>
      <w:smartTag w:uri="schemas-tilde-lv/tildestengine" w:element="veidnes">
        <w:smartTagPr>
          <w:attr w:name="text" w:val="līgumu"/>
          <w:attr w:name="id" w:val="-1"/>
          <w:attr w:name="baseform" w:val="līgum|s"/>
        </w:smartTagPr>
        <w:r w:rsidRPr="00601E2A">
          <w:rPr>
            <w:rFonts w:ascii="Times New Roman" w:eastAsia="Times New Roman" w:hAnsi="Times New Roman" w:cs="Times New Roman"/>
            <w:sz w:val="24"/>
            <w:szCs w:val="24"/>
            <w:lang w:eastAsia="lv-LV"/>
          </w:rPr>
          <w:t>Līgumu</w:t>
        </w:r>
      </w:smartTag>
      <w:r w:rsidRPr="00601E2A">
        <w:rPr>
          <w:rFonts w:ascii="Times New Roman" w:eastAsia="Times New Roman" w:hAnsi="Times New Roman" w:cs="Times New Roman"/>
          <w:sz w:val="24"/>
          <w:szCs w:val="24"/>
          <w:lang w:eastAsia="lv-LV"/>
        </w:rPr>
        <w:t>, par to rakstveidā brīdinot otru Pusi 5 (piecas) darba dienas iepriekš.</w:t>
      </w:r>
    </w:p>
    <w:p w:rsidR="00601E2A" w:rsidRPr="00601E2A" w:rsidRDefault="00601E2A" w:rsidP="00601E2A">
      <w:pPr>
        <w:spacing w:before="240" w:after="240" w:line="240" w:lineRule="auto"/>
        <w:ind w:left="283"/>
        <w:jc w:val="center"/>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b/>
          <w:sz w:val="24"/>
          <w:szCs w:val="24"/>
          <w:lang w:eastAsia="lv-LV"/>
        </w:rPr>
        <w:t>6. STRĪDU IZSKATĪŠANA</w:t>
      </w:r>
    </w:p>
    <w:p w:rsidR="00601E2A" w:rsidRPr="00601E2A" w:rsidRDefault="00601E2A" w:rsidP="00601E2A">
      <w:pPr>
        <w:spacing w:after="0" w:line="240" w:lineRule="auto"/>
        <w:ind w:left="1134" w:hanging="567"/>
        <w:jc w:val="both"/>
        <w:rPr>
          <w:rFonts w:ascii="Times New Roman" w:eastAsia="Times New Roman" w:hAnsi="Times New Roman" w:cs="Times New Roman"/>
          <w:sz w:val="24"/>
          <w:szCs w:val="24"/>
        </w:rPr>
      </w:pPr>
      <w:r w:rsidRPr="00601E2A">
        <w:rPr>
          <w:rFonts w:ascii="Times New Roman" w:eastAsia="Times New Roman" w:hAnsi="Times New Roman" w:cs="Times New Roman"/>
          <w:sz w:val="24"/>
          <w:szCs w:val="24"/>
        </w:rPr>
        <w:t xml:space="preserve">6.1. </w:t>
      </w:r>
      <w:r w:rsidRPr="00601E2A">
        <w:rPr>
          <w:rFonts w:ascii="Times New Roman" w:eastAsia="Times New Roman" w:hAnsi="Times New Roman" w:cs="Times New Roman"/>
          <w:sz w:val="24"/>
          <w:szCs w:val="24"/>
        </w:rPr>
        <w:tab/>
        <w:t xml:space="preserve">Strīdus, kas radušies </w:t>
      </w:r>
      <w:smartTag w:uri="schemas-tilde-lv/tildestengine" w:element="veidnes">
        <w:smartTagPr>
          <w:attr w:name="baseform" w:val="līgum|s"/>
          <w:attr w:name="id" w:val="-1"/>
          <w:attr w:name="text" w:val="Līguma"/>
        </w:smartTagPr>
        <w:r w:rsidRPr="00601E2A">
          <w:rPr>
            <w:rFonts w:ascii="Times New Roman" w:eastAsia="Times New Roman" w:hAnsi="Times New Roman" w:cs="Times New Roman"/>
            <w:sz w:val="24"/>
            <w:szCs w:val="24"/>
          </w:rPr>
          <w:t>Līguma</w:t>
        </w:r>
      </w:smartTag>
      <w:r w:rsidRPr="00601E2A">
        <w:rPr>
          <w:rFonts w:ascii="Times New Roman" w:eastAsia="Times New Roman" w:hAnsi="Times New Roman" w:cs="Times New Roman"/>
          <w:sz w:val="24"/>
          <w:szCs w:val="24"/>
        </w:rPr>
        <w:t xml:space="preserve"> izpildes rezultātā, Puses risina savstarpēju pārrunu ceļā. Ja Puses nevar panākt vienošanos, strīdu risina tiesā Latvijas Republikas normatīvajos aktos noteiktā kārtībā. </w:t>
      </w:r>
    </w:p>
    <w:p w:rsidR="00601E2A" w:rsidRPr="00601E2A" w:rsidRDefault="00601E2A" w:rsidP="00601E2A">
      <w:pPr>
        <w:spacing w:before="240" w:after="240" w:line="240" w:lineRule="auto"/>
        <w:jc w:val="center"/>
        <w:rPr>
          <w:rFonts w:ascii="Times New Roman" w:eastAsia="Times New Roman" w:hAnsi="Times New Roman" w:cs="Times New Roman"/>
          <w:b/>
          <w:sz w:val="24"/>
          <w:szCs w:val="24"/>
        </w:rPr>
      </w:pPr>
      <w:r w:rsidRPr="00601E2A">
        <w:rPr>
          <w:rFonts w:ascii="Times New Roman" w:eastAsia="Times New Roman" w:hAnsi="Times New Roman" w:cs="Times New Roman"/>
          <w:b/>
          <w:sz w:val="24"/>
          <w:szCs w:val="24"/>
        </w:rPr>
        <w:t>7. LĪGUMA DARBĪBAS TERMIŅŠ</w:t>
      </w:r>
    </w:p>
    <w:p w:rsidR="00601E2A" w:rsidRPr="00601E2A" w:rsidRDefault="00601E2A" w:rsidP="00601E2A">
      <w:pPr>
        <w:numPr>
          <w:ilvl w:val="1"/>
          <w:numId w:val="2"/>
        </w:numPr>
        <w:spacing w:before="120" w:after="120" w:line="240" w:lineRule="auto"/>
        <w:jc w:val="both"/>
        <w:rPr>
          <w:rFonts w:ascii="Times New Roman" w:eastAsia="Times New Roman" w:hAnsi="Times New Roman" w:cs="Times New Roman"/>
          <w:sz w:val="24"/>
          <w:szCs w:val="24"/>
        </w:rPr>
      </w:pPr>
      <w:smartTag w:uri="schemas-tilde-lv/tildestengine" w:element="veidnes">
        <w:smartTagPr>
          <w:attr w:name="id" w:val="-1"/>
          <w:attr w:name="baseform" w:val="Līgums"/>
          <w:attr w:name="text" w:val="Līgums"/>
        </w:smartTagPr>
        <w:r w:rsidRPr="00601E2A">
          <w:rPr>
            <w:rFonts w:ascii="Times New Roman" w:eastAsia="Times New Roman" w:hAnsi="Times New Roman" w:cs="Times New Roman"/>
            <w:sz w:val="24"/>
            <w:szCs w:val="24"/>
          </w:rPr>
          <w:t>Līgums</w:t>
        </w:r>
      </w:smartTag>
      <w:r w:rsidRPr="00601E2A">
        <w:rPr>
          <w:rFonts w:ascii="Times New Roman" w:eastAsia="Times New Roman" w:hAnsi="Times New Roman" w:cs="Times New Roman"/>
          <w:sz w:val="24"/>
          <w:szCs w:val="24"/>
        </w:rPr>
        <w:t xml:space="preserve"> stājās spēkā ar tā abpusējas parakstīšanas brīdi un ir spēkā līdz Līguma 2.1.apakšpunktā noteiktās summas sasniegšanai.</w:t>
      </w:r>
    </w:p>
    <w:p w:rsidR="00601E2A" w:rsidRPr="00601E2A" w:rsidRDefault="00601E2A" w:rsidP="00601E2A">
      <w:pPr>
        <w:numPr>
          <w:ilvl w:val="1"/>
          <w:numId w:val="2"/>
        </w:numPr>
        <w:spacing w:before="120" w:after="120" w:line="240" w:lineRule="auto"/>
        <w:jc w:val="both"/>
        <w:rPr>
          <w:rFonts w:ascii="Times New Roman" w:eastAsia="Times New Roman" w:hAnsi="Times New Roman" w:cs="Times New Roman"/>
          <w:sz w:val="24"/>
          <w:szCs w:val="24"/>
        </w:rPr>
      </w:pPr>
      <w:r w:rsidRPr="00601E2A">
        <w:rPr>
          <w:rFonts w:ascii="Times New Roman" w:eastAsia="Times New Roman" w:hAnsi="Times New Roman" w:cs="Times New Roman"/>
          <w:sz w:val="24"/>
          <w:szCs w:val="24"/>
        </w:rPr>
        <w:t xml:space="preserve">Puses var izbeigt </w:t>
      </w:r>
      <w:smartTag w:uri="schemas-tilde-lv/tildestengine" w:element="veidnes">
        <w:smartTagPr>
          <w:attr w:name="baseform" w:val="līgum|s"/>
          <w:attr w:name="id" w:val="-1"/>
          <w:attr w:name="text" w:val="līgumu"/>
        </w:smartTagPr>
        <w:r w:rsidRPr="00601E2A">
          <w:rPr>
            <w:rFonts w:ascii="Times New Roman" w:eastAsia="Times New Roman" w:hAnsi="Times New Roman" w:cs="Times New Roman"/>
            <w:sz w:val="24"/>
            <w:szCs w:val="24"/>
          </w:rPr>
          <w:t>Līgumu</w:t>
        </w:r>
      </w:smartTag>
      <w:r w:rsidRPr="00601E2A">
        <w:rPr>
          <w:rFonts w:ascii="Times New Roman" w:eastAsia="Times New Roman" w:hAnsi="Times New Roman" w:cs="Times New Roman"/>
          <w:sz w:val="24"/>
          <w:szCs w:val="24"/>
        </w:rPr>
        <w:t>:</w:t>
      </w:r>
    </w:p>
    <w:p w:rsidR="00601E2A" w:rsidRPr="00601E2A" w:rsidRDefault="00601E2A" w:rsidP="00601E2A">
      <w:pPr>
        <w:numPr>
          <w:ilvl w:val="2"/>
          <w:numId w:val="2"/>
        </w:numPr>
        <w:tabs>
          <w:tab w:val="num" w:pos="1767"/>
        </w:tabs>
        <w:spacing w:before="120" w:after="120" w:line="240" w:lineRule="auto"/>
        <w:ind w:left="1767" w:hanging="741"/>
        <w:jc w:val="both"/>
        <w:rPr>
          <w:rFonts w:ascii="Times New Roman" w:eastAsia="Times New Roman" w:hAnsi="Times New Roman" w:cs="Times New Roman"/>
          <w:sz w:val="24"/>
          <w:szCs w:val="24"/>
        </w:rPr>
      </w:pPr>
      <w:r w:rsidRPr="00601E2A">
        <w:rPr>
          <w:rFonts w:ascii="Times New Roman" w:eastAsia="Times New Roman" w:hAnsi="Times New Roman" w:cs="Times New Roman"/>
          <w:sz w:val="24"/>
          <w:szCs w:val="24"/>
        </w:rPr>
        <w:t>Pusēm savstarpēji rakstiski vienojoties;</w:t>
      </w:r>
    </w:p>
    <w:p w:rsidR="00601E2A" w:rsidRPr="00601E2A" w:rsidRDefault="00601E2A" w:rsidP="00601E2A">
      <w:pPr>
        <w:numPr>
          <w:ilvl w:val="2"/>
          <w:numId w:val="2"/>
        </w:numPr>
        <w:tabs>
          <w:tab w:val="num" w:pos="1767"/>
        </w:tabs>
        <w:spacing w:before="120" w:after="120" w:line="240" w:lineRule="auto"/>
        <w:ind w:left="1767" w:hanging="741"/>
        <w:jc w:val="both"/>
        <w:rPr>
          <w:rFonts w:ascii="Times New Roman" w:eastAsia="Times New Roman" w:hAnsi="Times New Roman" w:cs="Times New Roman"/>
          <w:sz w:val="24"/>
          <w:szCs w:val="24"/>
        </w:rPr>
      </w:pPr>
      <w:r w:rsidRPr="00601E2A">
        <w:rPr>
          <w:rFonts w:ascii="Times New Roman" w:eastAsia="Times New Roman" w:hAnsi="Times New Roman" w:cs="Times New Roman"/>
          <w:sz w:val="24"/>
          <w:szCs w:val="24"/>
        </w:rPr>
        <w:t xml:space="preserve">vienpusējā kārtā, 20 (divdesmit) kalendārās dienas iepriekš rakstiski brīdinot otro Pusi, ja otra Puse nepilda </w:t>
      </w:r>
      <w:smartTag w:uri="schemas-tilde-lv/tildestengine" w:element="veidnes">
        <w:smartTagPr>
          <w:attr w:name="text" w:val="Līguma"/>
          <w:attr w:name="id" w:val="-1"/>
          <w:attr w:name="baseform" w:val="līgum|s"/>
        </w:smartTagPr>
        <w:r w:rsidRPr="00601E2A">
          <w:rPr>
            <w:rFonts w:ascii="Times New Roman" w:eastAsia="Times New Roman" w:hAnsi="Times New Roman" w:cs="Times New Roman"/>
            <w:sz w:val="24"/>
            <w:szCs w:val="24"/>
          </w:rPr>
          <w:t>Līguma</w:t>
        </w:r>
      </w:smartTag>
      <w:r w:rsidRPr="00601E2A">
        <w:rPr>
          <w:rFonts w:ascii="Times New Roman" w:eastAsia="Times New Roman" w:hAnsi="Times New Roman" w:cs="Times New Roman"/>
          <w:sz w:val="24"/>
          <w:szCs w:val="24"/>
        </w:rPr>
        <w:t xml:space="preserve"> nosacījumus;</w:t>
      </w:r>
    </w:p>
    <w:p w:rsidR="00601E2A" w:rsidRPr="00601E2A" w:rsidRDefault="00601E2A" w:rsidP="00601E2A">
      <w:pPr>
        <w:numPr>
          <w:ilvl w:val="2"/>
          <w:numId w:val="2"/>
        </w:numPr>
        <w:tabs>
          <w:tab w:val="num" w:pos="1767"/>
        </w:tabs>
        <w:spacing w:before="120" w:after="120" w:line="240" w:lineRule="auto"/>
        <w:ind w:left="1767" w:hanging="741"/>
        <w:jc w:val="both"/>
        <w:rPr>
          <w:rFonts w:ascii="Times New Roman" w:eastAsia="Times New Roman" w:hAnsi="Times New Roman" w:cs="Times New Roman"/>
          <w:sz w:val="24"/>
          <w:szCs w:val="24"/>
        </w:rPr>
      </w:pPr>
      <w:r w:rsidRPr="00601E2A">
        <w:rPr>
          <w:rFonts w:ascii="Times New Roman" w:eastAsia="Times New Roman" w:hAnsi="Times New Roman" w:cs="Times New Roman"/>
          <w:sz w:val="24"/>
          <w:szCs w:val="24"/>
        </w:rPr>
        <w:t>nekavējoties, ja Izpildītājs atkārtoti veic nekvalitatīvus tulkošanas pakalpojumus.</w:t>
      </w:r>
    </w:p>
    <w:p w:rsidR="00601E2A" w:rsidRPr="00601E2A" w:rsidRDefault="00601E2A" w:rsidP="00601E2A">
      <w:pPr>
        <w:numPr>
          <w:ilvl w:val="1"/>
          <w:numId w:val="2"/>
        </w:numPr>
        <w:spacing w:before="120" w:after="120" w:line="240" w:lineRule="auto"/>
        <w:jc w:val="both"/>
        <w:rPr>
          <w:rFonts w:ascii="Times New Roman" w:eastAsia="Times New Roman" w:hAnsi="Times New Roman" w:cs="Times New Roman"/>
          <w:sz w:val="24"/>
          <w:szCs w:val="24"/>
        </w:rPr>
      </w:pPr>
      <w:r w:rsidRPr="00601E2A">
        <w:rPr>
          <w:rFonts w:ascii="Times New Roman" w:eastAsia="Times New Roman" w:hAnsi="Times New Roman" w:cs="Times New Roman"/>
          <w:sz w:val="24"/>
          <w:szCs w:val="24"/>
        </w:rPr>
        <w:t xml:space="preserve">Līguma izbeigšanas gadījumā par nekvalitatīvajiem pakalpojumiem Pasūtītajam ir tiesības veikt Izpildītāja iesniegtā rēķina samaksas </w:t>
      </w:r>
      <w:r w:rsidRPr="00601E2A">
        <w:rPr>
          <w:rFonts w:ascii="Times New Roman" w:eastAsia="Times New Roman" w:hAnsi="Times New Roman" w:cs="Times New Roman"/>
          <w:sz w:val="24"/>
          <w:szCs w:val="24"/>
        </w:rPr>
        <w:lastRenderedPageBreak/>
        <w:t>samazinājumu proporcionāli nekvalitatīvajam pakalpojumam, par to sastādot Aktu par nekvalitatīvi veiktiem darbiem.</w:t>
      </w:r>
    </w:p>
    <w:p w:rsidR="00601E2A" w:rsidRPr="00601E2A" w:rsidRDefault="00601E2A" w:rsidP="00601E2A">
      <w:pPr>
        <w:numPr>
          <w:ilvl w:val="1"/>
          <w:numId w:val="2"/>
        </w:numPr>
        <w:tabs>
          <w:tab w:val="left" w:pos="8647"/>
        </w:tabs>
        <w:spacing w:before="120" w:after="120" w:line="240" w:lineRule="auto"/>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Visi </w:t>
      </w:r>
      <w:smartTag w:uri="schemas-tilde-lv/tildestengine" w:element="veidnes">
        <w:smartTagPr>
          <w:attr w:name="text" w:val="Līguma"/>
          <w:attr w:name="id" w:val="-1"/>
          <w:attr w:name="baseform" w:val="līgum|s"/>
        </w:smartTagPr>
        <w:r w:rsidRPr="00601E2A">
          <w:rPr>
            <w:rFonts w:ascii="Times New Roman" w:eastAsia="Times New Roman" w:hAnsi="Times New Roman" w:cs="Times New Roman"/>
            <w:sz w:val="24"/>
            <w:szCs w:val="24"/>
            <w:lang w:eastAsia="lv-LV"/>
          </w:rPr>
          <w:t>Līguma</w:t>
        </w:r>
      </w:smartTag>
      <w:r w:rsidRPr="00601E2A">
        <w:rPr>
          <w:rFonts w:ascii="Times New Roman" w:eastAsia="Times New Roman" w:hAnsi="Times New Roman" w:cs="Times New Roman"/>
          <w:sz w:val="24"/>
          <w:szCs w:val="24"/>
          <w:lang w:eastAsia="lv-LV"/>
        </w:rPr>
        <w:t xml:space="preserve"> grozījumi vai papildinājumi  noformējami rakstveidā. Tie ir spēkā no to abpusējas parakstīšanas brīža un ir šī Līguma neatņemama sastāvdaļa.</w:t>
      </w:r>
    </w:p>
    <w:p w:rsidR="00601E2A" w:rsidRPr="00601E2A" w:rsidRDefault="00601E2A" w:rsidP="00601E2A">
      <w:pPr>
        <w:spacing w:before="120" w:after="120" w:line="240" w:lineRule="auto"/>
        <w:ind w:left="1347"/>
        <w:rPr>
          <w:rFonts w:ascii="Times New Roman" w:eastAsia="Times New Roman" w:hAnsi="Times New Roman" w:cs="Times New Roman"/>
          <w:sz w:val="24"/>
          <w:szCs w:val="24"/>
          <w:lang w:eastAsia="lv-LV"/>
        </w:rPr>
      </w:pPr>
    </w:p>
    <w:p w:rsidR="00601E2A" w:rsidRPr="00601E2A" w:rsidRDefault="00601E2A" w:rsidP="00601E2A">
      <w:pPr>
        <w:numPr>
          <w:ilvl w:val="0"/>
          <w:numId w:val="2"/>
        </w:numPr>
        <w:spacing w:after="0" w:line="240" w:lineRule="auto"/>
        <w:jc w:val="center"/>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b/>
          <w:sz w:val="24"/>
          <w:szCs w:val="24"/>
          <w:lang w:eastAsia="lv-LV"/>
        </w:rPr>
        <w:t>CITI NOTEIKUMI</w:t>
      </w:r>
    </w:p>
    <w:p w:rsidR="00601E2A" w:rsidRPr="00601E2A" w:rsidRDefault="00601E2A" w:rsidP="00601E2A">
      <w:pPr>
        <w:numPr>
          <w:ilvl w:val="1"/>
          <w:numId w:val="2"/>
        </w:numPr>
        <w:spacing w:before="120" w:after="12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Pušu kontaktpersonas: </w:t>
      </w:r>
    </w:p>
    <w:p w:rsidR="00601E2A" w:rsidRPr="00601E2A" w:rsidRDefault="00601E2A" w:rsidP="00601E2A">
      <w:pPr>
        <w:numPr>
          <w:ilvl w:val="2"/>
          <w:numId w:val="2"/>
        </w:numPr>
        <w:spacing w:after="0" w:line="240" w:lineRule="auto"/>
        <w:ind w:left="1973"/>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Pasūtītāja kontaktpersona: Arita </w:t>
      </w:r>
      <w:proofErr w:type="spellStart"/>
      <w:r w:rsidRPr="00601E2A">
        <w:rPr>
          <w:rFonts w:ascii="Times New Roman" w:eastAsia="Times New Roman" w:hAnsi="Times New Roman" w:cs="Times New Roman"/>
          <w:sz w:val="24"/>
          <w:szCs w:val="24"/>
          <w:lang w:eastAsia="lv-LV"/>
        </w:rPr>
        <w:t>Pukne</w:t>
      </w:r>
      <w:proofErr w:type="spellEnd"/>
      <w:r w:rsidRPr="00601E2A">
        <w:rPr>
          <w:rFonts w:ascii="Times New Roman" w:eastAsia="Times New Roman" w:hAnsi="Times New Roman" w:cs="Times New Roman"/>
          <w:sz w:val="24"/>
          <w:szCs w:val="24"/>
          <w:lang w:eastAsia="lv-LV"/>
        </w:rPr>
        <w:t xml:space="preserve">, tālr. 67797216; </w:t>
      </w:r>
    </w:p>
    <w:p w:rsidR="00601E2A" w:rsidRPr="00601E2A" w:rsidRDefault="00601E2A" w:rsidP="00601E2A">
      <w:pPr>
        <w:spacing w:after="0" w:line="240" w:lineRule="auto"/>
        <w:ind w:left="1973"/>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mob.t.28891644 un/vai Zane </w:t>
      </w:r>
      <w:proofErr w:type="spellStart"/>
      <w:r w:rsidRPr="00601E2A">
        <w:rPr>
          <w:rFonts w:ascii="Times New Roman" w:eastAsia="Times New Roman" w:hAnsi="Times New Roman" w:cs="Times New Roman"/>
          <w:sz w:val="24"/>
          <w:szCs w:val="24"/>
          <w:lang w:eastAsia="lv-LV"/>
        </w:rPr>
        <w:t>Gokbaga</w:t>
      </w:r>
      <w:proofErr w:type="spellEnd"/>
      <w:r w:rsidRPr="00601E2A">
        <w:rPr>
          <w:rFonts w:ascii="Times New Roman" w:eastAsia="Times New Roman" w:hAnsi="Times New Roman" w:cs="Times New Roman"/>
          <w:sz w:val="24"/>
          <w:szCs w:val="24"/>
          <w:lang w:eastAsia="lv-LV"/>
        </w:rPr>
        <w:t>, tālr.67356162,</w:t>
      </w:r>
    </w:p>
    <w:p w:rsidR="00601E2A" w:rsidRPr="00601E2A" w:rsidRDefault="00601E2A" w:rsidP="00601E2A">
      <w:pPr>
        <w:spacing w:after="0" w:line="240" w:lineRule="auto"/>
        <w:ind w:left="1973"/>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e-pasts: </w:t>
      </w:r>
      <w:proofErr w:type="spellStart"/>
      <w:r w:rsidRPr="00601E2A">
        <w:rPr>
          <w:rFonts w:ascii="Times New Roman" w:eastAsia="Times New Roman" w:hAnsi="Times New Roman" w:cs="Times New Roman"/>
          <w:sz w:val="24"/>
          <w:szCs w:val="24"/>
          <w:lang w:eastAsia="lv-LV"/>
        </w:rPr>
        <w:t>dn@knab.gov.lv</w:t>
      </w:r>
      <w:proofErr w:type="spellEnd"/>
      <w:r w:rsidRPr="00601E2A">
        <w:rPr>
          <w:rFonts w:ascii="Times New Roman" w:eastAsia="Times New Roman" w:hAnsi="Times New Roman" w:cs="Times New Roman"/>
          <w:sz w:val="24"/>
          <w:szCs w:val="24"/>
          <w:lang w:eastAsia="lv-LV"/>
        </w:rPr>
        <w:t>.</w:t>
      </w:r>
    </w:p>
    <w:p w:rsidR="00601E2A" w:rsidRPr="00601E2A" w:rsidRDefault="00601E2A" w:rsidP="00601E2A">
      <w:pPr>
        <w:numPr>
          <w:ilvl w:val="2"/>
          <w:numId w:val="2"/>
        </w:numPr>
        <w:spacing w:before="120" w:after="120" w:line="240" w:lineRule="auto"/>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Izpildītāja kontaktpersona: Marika Līduma, tālr.67277260, </w:t>
      </w:r>
    </w:p>
    <w:p w:rsidR="00601E2A" w:rsidRPr="00601E2A" w:rsidRDefault="00601E2A" w:rsidP="00601E2A">
      <w:pPr>
        <w:spacing w:before="120" w:after="120" w:line="240" w:lineRule="auto"/>
        <w:ind w:left="1974"/>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mob.t.28719724</w:t>
      </w:r>
    </w:p>
    <w:p w:rsidR="00601E2A" w:rsidRPr="00601E2A" w:rsidRDefault="00601E2A" w:rsidP="00601E2A">
      <w:pPr>
        <w:spacing w:before="120" w:after="120" w:line="240" w:lineRule="auto"/>
        <w:ind w:left="1974"/>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e-pasts: marika.liduma@linearistranslations.com.</w:t>
      </w:r>
    </w:p>
    <w:p w:rsidR="00601E2A" w:rsidRPr="00601E2A" w:rsidRDefault="00601E2A" w:rsidP="00601E2A">
      <w:pPr>
        <w:numPr>
          <w:ilvl w:val="2"/>
          <w:numId w:val="2"/>
        </w:numPr>
        <w:spacing w:before="120" w:after="120" w:line="240" w:lineRule="auto"/>
        <w:jc w:val="both"/>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Līgums sagatavots latviešu valodā uz 8 (astoņām) lapām, tai skaitā, ar 2 (diviem) pielikumiem uz 3 (trīs) lapām un 2 (divos) eksemplāros ar vienādu juridisku spēku, no kuriem viens glabājas pie Pasūtītāja un otrs - pie Izpildītāja.</w:t>
      </w:r>
    </w:p>
    <w:p w:rsidR="00601E2A" w:rsidRPr="00601E2A" w:rsidRDefault="00601E2A" w:rsidP="00601E2A">
      <w:pPr>
        <w:spacing w:after="120" w:line="240" w:lineRule="auto"/>
        <w:ind w:left="513" w:hanging="513"/>
        <w:rPr>
          <w:rFonts w:ascii="Times New Roman" w:eastAsia="Times New Roman" w:hAnsi="Times New Roman" w:cs="Times New Roman"/>
          <w:sz w:val="24"/>
          <w:szCs w:val="24"/>
          <w:lang w:eastAsia="lv-LV"/>
        </w:rPr>
      </w:pPr>
    </w:p>
    <w:tbl>
      <w:tblPr>
        <w:tblW w:w="9155" w:type="dxa"/>
        <w:tblInd w:w="359" w:type="dxa"/>
        <w:tblLayout w:type="fixed"/>
        <w:tblLook w:val="01E0" w:firstRow="1" w:lastRow="1" w:firstColumn="1" w:lastColumn="1" w:noHBand="0" w:noVBand="0"/>
      </w:tblPr>
      <w:tblGrid>
        <w:gridCol w:w="4468"/>
        <w:gridCol w:w="4687"/>
      </w:tblGrid>
      <w:tr w:rsidR="00601E2A" w:rsidRPr="00601E2A" w:rsidTr="004D5F20">
        <w:tc>
          <w:tcPr>
            <w:tcW w:w="4468" w:type="dxa"/>
          </w:tcPr>
          <w:p w:rsidR="00601E2A" w:rsidRPr="00601E2A" w:rsidRDefault="00601E2A" w:rsidP="00601E2A">
            <w:pPr>
              <w:spacing w:after="0" w:line="240" w:lineRule="auto"/>
              <w:jc w:val="center"/>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b/>
                <w:sz w:val="24"/>
                <w:szCs w:val="24"/>
                <w:lang w:eastAsia="lv-LV"/>
              </w:rPr>
              <w:t xml:space="preserve">Pasūtītājs </w:t>
            </w:r>
          </w:p>
        </w:tc>
        <w:tc>
          <w:tcPr>
            <w:tcW w:w="4687" w:type="dxa"/>
          </w:tcPr>
          <w:p w:rsidR="00601E2A" w:rsidRPr="00601E2A" w:rsidRDefault="00601E2A" w:rsidP="00601E2A">
            <w:pPr>
              <w:spacing w:after="0" w:line="240" w:lineRule="auto"/>
              <w:jc w:val="center"/>
              <w:rPr>
                <w:rFonts w:ascii="Times New Roman" w:eastAsia="Times New Roman" w:hAnsi="Times New Roman" w:cs="Times New Roman"/>
                <w:b/>
                <w:sz w:val="24"/>
                <w:szCs w:val="24"/>
                <w:lang w:eastAsia="lv-LV"/>
              </w:rPr>
            </w:pPr>
            <w:r w:rsidRPr="00601E2A">
              <w:rPr>
                <w:rFonts w:ascii="Times New Roman" w:eastAsia="Times New Roman" w:hAnsi="Times New Roman" w:cs="Times New Roman"/>
                <w:b/>
                <w:sz w:val="24"/>
                <w:szCs w:val="24"/>
                <w:lang w:eastAsia="lv-LV"/>
              </w:rPr>
              <w:t xml:space="preserve">Izpildītājs </w:t>
            </w:r>
          </w:p>
        </w:tc>
      </w:tr>
      <w:tr w:rsidR="00601E2A" w:rsidRPr="00601E2A" w:rsidTr="004D5F20">
        <w:tc>
          <w:tcPr>
            <w:tcW w:w="4468"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Korupcijas novēršanas un apkarošanas birojs</w:t>
            </w:r>
          </w:p>
        </w:tc>
        <w:tc>
          <w:tcPr>
            <w:tcW w:w="4687"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SIA „</w:t>
            </w:r>
            <w:proofErr w:type="spellStart"/>
            <w:r w:rsidRPr="00601E2A">
              <w:rPr>
                <w:rFonts w:ascii="Times New Roman" w:eastAsia="Times New Roman" w:hAnsi="Times New Roman" w:cs="Times New Roman"/>
                <w:sz w:val="24"/>
                <w:szCs w:val="24"/>
                <w:lang w:eastAsia="lv-LV"/>
              </w:rPr>
              <w:t>Linearis</w:t>
            </w:r>
            <w:proofErr w:type="spellEnd"/>
            <w:r w:rsidRPr="00601E2A">
              <w:rPr>
                <w:rFonts w:ascii="Times New Roman" w:eastAsia="Times New Roman" w:hAnsi="Times New Roman" w:cs="Times New Roman"/>
                <w:sz w:val="24"/>
                <w:szCs w:val="24"/>
                <w:lang w:eastAsia="lv-LV"/>
              </w:rPr>
              <w:t>”</w:t>
            </w:r>
          </w:p>
        </w:tc>
      </w:tr>
      <w:tr w:rsidR="00601E2A" w:rsidRPr="00601E2A" w:rsidTr="004D5F20">
        <w:tc>
          <w:tcPr>
            <w:tcW w:w="4468"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Brīvības iela 104 k-2, Rīga, LV-1001</w:t>
            </w:r>
          </w:p>
        </w:tc>
        <w:tc>
          <w:tcPr>
            <w:tcW w:w="4687"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K.Barona iela 59/61, Rīga, LV-1001</w:t>
            </w:r>
          </w:p>
        </w:tc>
      </w:tr>
      <w:tr w:rsidR="00601E2A" w:rsidRPr="00601E2A" w:rsidTr="004D5F20">
        <w:tc>
          <w:tcPr>
            <w:tcW w:w="4468"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Reģistrācijas Nr. </w:t>
            </w:r>
            <w:smartTag w:uri="urn:schemas-microsoft-com:office:smarttags" w:element="phone">
              <w:smartTagPr>
                <w:attr w:name="Key_1" w:val="Value_2"/>
              </w:smartTagPr>
              <w:smartTag w:uri="schemas-tilde-lv/tildestengine" w:element="phone">
                <w:smartTagPr>
                  <w:attr w:name="phone_prefix" w:val="9000"/>
                  <w:attr w:name="phone_number" w:val="1427791"/>
                </w:smartTagPr>
                <w:r w:rsidRPr="00601E2A">
                  <w:rPr>
                    <w:rFonts w:ascii="Times New Roman" w:eastAsia="Times New Roman" w:hAnsi="Times New Roman" w:cs="Times New Roman"/>
                    <w:sz w:val="24"/>
                    <w:szCs w:val="24"/>
                    <w:lang w:eastAsia="lv-LV"/>
                  </w:rPr>
                  <w:t>90001427791</w:t>
                </w:r>
              </w:smartTag>
            </w:smartTag>
          </w:p>
        </w:tc>
        <w:tc>
          <w:tcPr>
            <w:tcW w:w="4687"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Reģistrācijas Nr.41203019463</w:t>
            </w:r>
          </w:p>
        </w:tc>
      </w:tr>
      <w:tr w:rsidR="00601E2A" w:rsidRPr="00601E2A" w:rsidTr="004D5F20">
        <w:trPr>
          <w:trHeight w:val="315"/>
        </w:trPr>
        <w:tc>
          <w:tcPr>
            <w:tcW w:w="4468"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Konts: LV52TREL2040007022000</w:t>
            </w:r>
          </w:p>
        </w:tc>
        <w:tc>
          <w:tcPr>
            <w:tcW w:w="4687"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Konts: LV84HABA0551004733851</w:t>
            </w:r>
          </w:p>
        </w:tc>
      </w:tr>
      <w:tr w:rsidR="00601E2A" w:rsidRPr="00601E2A" w:rsidTr="004D5F20">
        <w:tc>
          <w:tcPr>
            <w:tcW w:w="4468"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Valsts kase</w:t>
            </w:r>
          </w:p>
        </w:tc>
        <w:tc>
          <w:tcPr>
            <w:tcW w:w="4687"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 xml:space="preserve">Banka: AS </w:t>
            </w:r>
            <w:proofErr w:type="spellStart"/>
            <w:r w:rsidRPr="00601E2A">
              <w:rPr>
                <w:rFonts w:ascii="Times New Roman" w:eastAsia="Times New Roman" w:hAnsi="Times New Roman" w:cs="Times New Roman"/>
                <w:sz w:val="24"/>
                <w:szCs w:val="24"/>
                <w:lang w:eastAsia="lv-LV"/>
              </w:rPr>
              <w:t>Swedbank</w:t>
            </w:r>
            <w:proofErr w:type="spellEnd"/>
          </w:p>
        </w:tc>
      </w:tr>
      <w:tr w:rsidR="00601E2A" w:rsidRPr="00601E2A" w:rsidTr="004D5F20">
        <w:tc>
          <w:tcPr>
            <w:tcW w:w="4468"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Kods: TRELLV22</w:t>
            </w:r>
          </w:p>
        </w:tc>
        <w:tc>
          <w:tcPr>
            <w:tcW w:w="4687"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r w:rsidRPr="00601E2A">
              <w:rPr>
                <w:rFonts w:ascii="Times New Roman" w:eastAsia="Times New Roman" w:hAnsi="Times New Roman" w:cs="Times New Roman"/>
                <w:sz w:val="24"/>
                <w:szCs w:val="24"/>
                <w:lang w:eastAsia="lv-LV"/>
              </w:rPr>
              <w:t>Kods: HABALV22</w:t>
            </w:r>
          </w:p>
        </w:tc>
      </w:tr>
      <w:tr w:rsidR="00601E2A" w:rsidRPr="00601E2A" w:rsidTr="004D5F20">
        <w:tc>
          <w:tcPr>
            <w:tcW w:w="4468"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p>
          <w:p w:rsidR="00601E2A" w:rsidRPr="00601E2A" w:rsidRDefault="00601E2A" w:rsidP="00601E2A">
            <w:pPr>
              <w:spacing w:after="0" w:line="240" w:lineRule="auto"/>
              <w:rPr>
                <w:rFonts w:ascii="Times New Roman" w:eastAsia="Times New Roman" w:hAnsi="Times New Roman" w:cs="Times New Roman"/>
                <w:sz w:val="24"/>
                <w:szCs w:val="24"/>
                <w:lang w:eastAsia="lv-LV"/>
              </w:rPr>
            </w:pPr>
          </w:p>
          <w:p w:rsidR="00601E2A" w:rsidRPr="00601E2A" w:rsidRDefault="00601E2A" w:rsidP="00601E2A">
            <w:pPr>
              <w:spacing w:after="0" w:line="240" w:lineRule="auto"/>
              <w:rPr>
                <w:rFonts w:ascii="Times New Roman" w:eastAsia="Times New Roman" w:hAnsi="Times New Roman" w:cs="Times New Roman"/>
                <w:sz w:val="24"/>
                <w:szCs w:val="24"/>
                <w:lang w:eastAsia="lv-LV"/>
              </w:rPr>
            </w:pPr>
          </w:p>
        </w:tc>
        <w:tc>
          <w:tcPr>
            <w:tcW w:w="4687" w:type="dxa"/>
          </w:tcPr>
          <w:p w:rsidR="00601E2A" w:rsidRPr="00601E2A" w:rsidRDefault="00601E2A" w:rsidP="00601E2A">
            <w:pPr>
              <w:spacing w:after="0" w:line="240" w:lineRule="auto"/>
              <w:rPr>
                <w:rFonts w:ascii="Times New Roman" w:eastAsia="Times New Roman" w:hAnsi="Times New Roman" w:cs="Times New Roman"/>
                <w:sz w:val="24"/>
                <w:szCs w:val="24"/>
                <w:lang w:eastAsia="lv-LV"/>
              </w:rPr>
            </w:pPr>
          </w:p>
        </w:tc>
      </w:tr>
      <w:tr w:rsidR="00601E2A" w:rsidRPr="00601E2A" w:rsidTr="004D5F20">
        <w:tc>
          <w:tcPr>
            <w:tcW w:w="4468" w:type="dxa"/>
          </w:tcPr>
          <w:p w:rsidR="00601E2A" w:rsidRPr="00601E2A" w:rsidRDefault="00601E2A" w:rsidP="00601E2A">
            <w:pPr>
              <w:spacing w:after="0" w:line="240" w:lineRule="auto"/>
              <w:rPr>
                <w:rFonts w:ascii="Times New Roman" w:eastAsia="Times New Roman" w:hAnsi="Times New Roman" w:cs="Times New Roman"/>
                <w:sz w:val="26"/>
                <w:szCs w:val="26"/>
                <w:lang w:eastAsia="lv-LV"/>
              </w:rPr>
            </w:pPr>
            <w:r w:rsidRPr="00601E2A">
              <w:rPr>
                <w:rFonts w:ascii="Times New Roman" w:eastAsia="Times New Roman" w:hAnsi="Times New Roman" w:cs="Times New Roman"/>
                <w:sz w:val="26"/>
                <w:szCs w:val="26"/>
                <w:lang w:eastAsia="lv-LV"/>
              </w:rPr>
              <w:t>_____________________________</w:t>
            </w:r>
          </w:p>
        </w:tc>
        <w:tc>
          <w:tcPr>
            <w:tcW w:w="4687" w:type="dxa"/>
          </w:tcPr>
          <w:p w:rsidR="00601E2A" w:rsidRPr="00601E2A" w:rsidRDefault="00601E2A" w:rsidP="00601E2A">
            <w:pPr>
              <w:spacing w:after="0" w:line="240" w:lineRule="auto"/>
              <w:rPr>
                <w:rFonts w:ascii="Times New Roman" w:eastAsia="Times New Roman" w:hAnsi="Times New Roman" w:cs="Times New Roman"/>
                <w:sz w:val="26"/>
                <w:szCs w:val="26"/>
                <w:lang w:eastAsia="lv-LV"/>
              </w:rPr>
            </w:pPr>
            <w:r w:rsidRPr="00601E2A">
              <w:rPr>
                <w:rFonts w:ascii="Times New Roman" w:eastAsia="Times New Roman" w:hAnsi="Times New Roman" w:cs="Times New Roman"/>
                <w:sz w:val="26"/>
                <w:szCs w:val="26"/>
                <w:lang w:eastAsia="lv-LV"/>
              </w:rPr>
              <w:t>_____________________________</w:t>
            </w:r>
          </w:p>
        </w:tc>
      </w:tr>
    </w:tbl>
    <w:p w:rsidR="00601E2A" w:rsidRPr="00601E2A" w:rsidRDefault="00601E2A" w:rsidP="00601E2A">
      <w:pPr>
        <w:spacing w:after="0" w:line="240" w:lineRule="auto"/>
        <w:ind w:left="720" w:firstLine="720"/>
        <w:rPr>
          <w:rFonts w:ascii="Times New Roman" w:eastAsia="Times New Roman" w:hAnsi="Times New Roman" w:cs="Times New Roman"/>
          <w:sz w:val="26"/>
          <w:szCs w:val="26"/>
          <w:lang w:eastAsia="lv-LV"/>
        </w:rPr>
      </w:pPr>
      <w:r w:rsidRPr="00601E2A">
        <w:rPr>
          <w:rFonts w:ascii="Times New Roman" w:eastAsia="Times New Roman" w:hAnsi="Times New Roman" w:cs="Times New Roman"/>
          <w:sz w:val="26"/>
          <w:szCs w:val="26"/>
          <w:lang w:eastAsia="lv-LV"/>
        </w:rPr>
        <w:t>J.Straume</w:t>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t xml:space="preserve">Linda </w:t>
      </w:r>
      <w:proofErr w:type="spellStart"/>
      <w:r w:rsidRPr="00601E2A">
        <w:rPr>
          <w:rFonts w:ascii="Times New Roman" w:eastAsia="Times New Roman" w:hAnsi="Times New Roman" w:cs="Times New Roman"/>
          <w:sz w:val="26"/>
          <w:szCs w:val="26"/>
          <w:lang w:eastAsia="lv-LV"/>
        </w:rPr>
        <w:t>Silāja-</w:t>
      </w:r>
      <w:proofErr w:type="spellEnd"/>
      <w:r w:rsidRPr="00601E2A">
        <w:rPr>
          <w:rFonts w:ascii="Times New Roman" w:eastAsia="Times New Roman" w:hAnsi="Times New Roman" w:cs="Times New Roman"/>
          <w:sz w:val="26"/>
          <w:szCs w:val="26"/>
          <w:lang w:eastAsia="lv-LV"/>
        </w:rPr>
        <w:t xml:space="preserve"> Fadejeva</w:t>
      </w:r>
      <w:r w:rsidRPr="00601E2A">
        <w:rPr>
          <w:rFonts w:ascii="Times New Roman" w:eastAsia="Times New Roman" w:hAnsi="Times New Roman" w:cs="Times New Roman"/>
          <w:sz w:val="26"/>
          <w:szCs w:val="26"/>
          <w:lang w:eastAsia="lv-LV"/>
        </w:rPr>
        <w:tab/>
      </w:r>
    </w:p>
    <w:p w:rsidR="00601E2A" w:rsidRPr="00601E2A" w:rsidRDefault="00601E2A" w:rsidP="00601E2A">
      <w:pPr>
        <w:spacing w:after="0" w:line="240" w:lineRule="auto"/>
        <w:ind w:firstLine="720"/>
        <w:jc w:val="both"/>
        <w:rPr>
          <w:rFonts w:ascii="Times New Roman" w:eastAsia="Times New Roman" w:hAnsi="Times New Roman" w:cs="Times New Roman"/>
          <w:sz w:val="26"/>
          <w:szCs w:val="26"/>
          <w:lang w:eastAsia="lv-LV"/>
        </w:rPr>
      </w:pPr>
      <w:r w:rsidRPr="00601E2A">
        <w:rPr>
          <w:rFonts w:ascii="Times New Roman" w:eastAsia="Times New Roman" w:hAnsi="Times New Roman" w:cs="Times New Roman"/>
          <w:sz w:val="26"/>
          <w:szCs w:val="26"/>
          <w:lang w:eastAsia="lv-LV"/>
        </w:rPr>
        <w:t>z.v.</w:t>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r>
      <w:r w:rsidRPr="00601E2A">
        <w:rPr>
          <w:rFonts w:ascii="Times New Roman" w:eastAsia="Times New Roman" w:hAnsi="Times New Roman" w:cs="Times New Roman"/>
          <w:sz w:val="26"/>
          <w:szCs w:val="26"/>
          <w:lang w:eastAsia="lv-LV"/>
        </w:rPr>
        <w:tab/>
        <w:t>z.v.</w:t>
      </w:r>
    </w:p>
    <w:p w:rsidR="00601E2A" w:rsidRPr="00601E2A" w:rsidRDefault="00601E2A" w:rsidP="00601E2A">
      <w:pPr>
        <w:spacing w:after="0" w:line="240" w:lineRule="auto"/>
        <w:jc w:val="right"/>
        <w:rPr>
          <w:rFonts w:ascii="Times New Roman" w:eastAsia="Times New Roman" w:hAnsi="Times New Roman" w:cs="Times New Roman"/>
          <w:sz w:val="24"/>
          <w:szCs w:val="24"/>
          <w:lang w:eastAsia="lv-LV"/>
        </w:rPr>
      </w:pPr>
    </w:p>
    <w:p w:rsidR="004A76A8" w:rsidRDefault="004A76A8">
      <w:bookmarkStart w:id="0" w:name="_GoBack"/>
      <w:bookmarkEnd w:id="0"/>
    </w:p>
    <w:sectPr w:rsidR="004A76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D1125"/>
    <w:multiLevelType w:val="multilevel"/>
    <w:tmpl w:val="BCD00EA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347"/>
        </w:tabs>
        <w:ind w:left="1347" w:hanging="720"/>
      </w:pPr>
      <w:rPr>
        <w:rFonts w:hint="default"/>
      </w:rPr>
    </w:lvl>
    <w:lvl w:ilvl="2">
      <w:start w:val="1"/>
      <w:numFmt w:val="decimal"/>
      <w:lvlText w:val="%1.%2.%3."/>
      <w:lvlJc w:val="left"/>
      <w:pPr>
        <w:tabs>
          <w:tab w:val="num" w:pos="1974"/>
        </w:tabs>
        <w:ind w:left="1974" w:hanging="720"/>
      </w:pPr>
      <w:rPr>
        <w:rFonts w:hint="default"/>
      </w:rPr>
    </w:lvl>
    <w:lvl w:ilvl="3">
      <w:start w:val="1"/>
      <w:numFmt w:val="decimal"/>
      <w:lvlText w:val="%1.%2.%3.%4."/>
      <w:lvlJc w:val="left"/>
      <w:pPr>
        <w:tabs>
          <w:tab w:val="num" w:pos="2961"/>
        </w:tabs>
        <w:ind w:left="2961" w:hanging="108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575"/>
        </w:tabs>
        <w:ind w:left="4575" w:hanging="1440"/>
      </w:pPr>
      <w:rPr>
        <w:rFonts w:hint="default"/>
      </w:rPr>
    </w:lvl>
    <w:lvl w:ilvl="6">
      <w:start w:val="1"/>
      <w:numFmt w:val="decimal"/>
      <w:lvlText w:val="%1.%2.%3.%4.%5.%6.%7."/>
      <w:lvlJc w:val="left"/>
      <w:pPr>
        <w:tabs>
          <w:tab w:val="num" w:pos="5562"/>
        </w:tabs>
        <w:ind w:left="5562" w:hanging="180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7176"/>
        </w:tabs>
        <w:ind w:left="7176" w:hanging="2160"/>
      </w:pPr>
      <w:rPr>
        <w:rFonts w:hint="default"/>
      </w:rPr>
    </w:lvl>
  </w:abstractNum>
  <w:abstractNum w:abstractNumId="1">
    <w:nsid w:val="5D0A0B8A"/>
    <w:multiLevelType w:val="multilevel"/>
    <w:tmpl w:val="C3AAE3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2A"/>
    <w:rsid w:val="004A76A8"/>
    <w:rsid w:val="00601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knab.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6838</Words>
  <Characters>3898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2018-08-21T07:35:00Z</dcterms:created>
  <dcterms:modified xsi:type="dcterms:W3CDTF">2018-08-21T07:36:00Z</dcterms:modified>
</cp:coreProperties>
</file>