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F4C83" w14:textId="77777777" w:rsidR="00847399" w:rsidRPr="00174C82" w:rsidRDefault="00AE05AA">
      <w:pPr>
        <w:jc w:val="center"/>
        <w:rPr>
          <w:rFonts w:ascii="Times New Roman" w:hAnsi="Times New Roman" w:cs="Times New Roman"/>
          <w:sz w:val="24"/>
          <w:szCs w:val="24"/>
        </w:rPr>
      </w:pPr>
      <w:r w:rsidRPr="00174C82">
        <w:rPr>
          <w:rFonts w:ascii="Times New Roman" w:hAnsi="Times New Roman" w:cs="Times New Roman"/>
          <w:sz w:val="24"/>
          <w:szCs w:val="24"/>
        </w:rPr>
        <w:t>Pasūtītāja prasības iepirkumam</w:t>
      </w:r>
    </w:p>
    <w:p w14:paraId="1C86FDA8" w14:textId="77777777" w:rsidR="00847399" w:rsidRPr="00174C82" w:rsidRDefault="00AE05AA">
      <w:pPr>
        <w:jc w:val="center"/>
        <w:rPr>
          <w:rFonts w:ascii="Times New Roman" w:hAnsi="Times New Roman" w:cs="Times New Roman"/>
          <w:b/>
          <w:sz w:val="24"/>
          <w:szCs w:val="24"/>
        </w:rPr>
      </w:pPr>
      <w:r w:rsidRPr="00174C82">
        <w:rPr>
          <w:rFonts w:ascii="Times New Roman" w:hAnsi="Times New Roman" w:cs="Times New Roman"/>
          <w:b/>
          <w:sz w:val="24"/>
          <w:szCs w:val="24"/>
        </w:rPr>
        <w:t xml:space="preserve">„Par </w:t>
      </w:r>
      <w:r w:rsidR="00106BBC" w:rsidRPr="00174C82">
        <w:rPr>
          <w:rFonts w:ascii="Times New Roman" w:hAnsi="Times New Roman" w:cs="Times New Roman"/>
          <w:b/>
          <w:sz w:val="24"/>
          <w:szCs w:val="24"/>
        </w:rPr>
        <w:t>degvielas iegādi</w:t>
      </w:r>
      <w:r w:rsidRPr="00174C82">
        <w:rPr>
          <w:rFonts w:ascii="Times New Roman" w:hAnsi="Times New Roman" w:cs="Times New Roman"/>
          <w:b/>
          <w:sz w:val="24"/>
          <w:szCs w:val="24"/>
        </w:rPr>
        <w:t>”</w:t>
      </w:r>
    </w:p>
    <w:p w14:paraId="01BDD520" w14:textId="77777777" w:rsidR="00847399" w:rsidRPr="00174C82" w:rsidRDefault="00AE05AA">
      <w:pPr>
        <w:jc w:val="center"/>
        <w:rPr>
          <w:rFonts w:ascii="Times New Roman" w:hAnsi="Times New Roman" w:cs="Times New Roman"/>
          <w:sz w:val="24"/>
          <w:szCs w:val="24"/>
        </w:rPr>
      </w:pPr>
      <w:r w:rsidRPr="00174C82">
        <w:rPr>
          <w:rFonts w:ascii="Times New Roman" w:hAnsi="Times New Roman" w:cs="Times New Roman"/>
          <w:sz w:val="24"/>
          <w:szCs w:val="24"/>
        </w:rPr>
        <w:t xml:space="preserve">identifikācijas </w:t>
      </w:r>
      <w:proofErr w:type="spellStart"/>
      <w:r w:rsidRPr="00174C82">
        <w:rPr>
          <w:rFonts w:ascii="Times New Roman" w:hAnsi="Times New Roman" w:cs="Times New Roman"/>
          <w:sz w:val="24"/>
          <w:szCs w:val="24"/>
        </w:rPr>
        <w:t>Nr.KNAB</w:t>
      </w:r>
      <w:proofErr w:type="spellEnd"/>
      <w:r w:rsidRPr="00174C82">
        <w:rPr>
          <w:rFonts w:ascii="Times New Roman" w:hAnsi="Times New Roman" w:cs="Times New Roman"/>
          <w:sz w:val="24"/>
          <w:szCs w:val="24"/>
        </w:rPr>
        <w:t xml:space="preserve"> 201</w:t>
      </w:r>
      <w:r w:rsidR="00337882" w:rsidRPr="00174C82">
        <w:rPr>
          <w:rFonts w:ascii="Times New Roman" w:hAnsi="Times New Roman" w:cs="Times New Roman"/>
          <w:sz w:val="24"/>
          <w:szCs w:val="24"/>
        </w:rPr>
        <w:t>8</w:t>
      </w:r>
      <w:r w:rsidRPr="00174C82">
        <w:rPr>
          <w:rFonts w:ascii="Times New Roman" w:hAnsi="Times New Roman" w:cs="Times New Roman"/>
          <w:sz w:val="24"/>
          <w:szCs w:val="24"/>
        </w:rPr>
        <w:t>/</w:t>
      </w:r>
      <w:r w:rsidR="00337882" w:rsidRPr="00174C82">
        <w:rPr>
          <w:rFonts w:ascii="Times New Roman" w:hAnsi="Times New Roman" w:cs="Times New Roman"/>
          <w:sz w:val="24"/>
          <w:szCs w:val="24"/>
        </w:rPr>
        <w:t>1</w:t>
      </w:r>
      <w:r w:rsidR="00106BBC" w:rsidRPr="00174C82">
        <w:rPr>
          <w:rFonts w:ascii="Times New Roman" w:hAnsi="Times New Roman" w:cs="Times New Roman"/>
          <w:sz w:val="24"/>
          <w:szCs w:val="24"/>
        </w:rPr>
        <w:t>0</w:t>
      </w:r>
    </w:p>
    <w:p w14:paraId="6AA5DDDA" w14:textId="77777777" w:rsidR="00847399" w:rsidRPr="00174C82" w:rsidRDefault="00847399">
      <w:pPr>
        <w:jc w:val="center"/>
        <w:rPr>
          <w:rFonts w:ascii="Times New Roman" w:hAnsi="Times New Roman" w:cs="Times New Roman"/>
          <w:b/>
          <w:sz w:val="24"/>
          <w:szCs w:val="24"/>
        </w:rPr>
      </w:pPr>
    </w:p>
    <w:p w14:paraId="783CDAFF" w14:textId="77777777" w:rsidR="00847399" w:rsidRPr="00174C82" w:rsidRDefault="00AE05AA">
      <w:pPr>
        <w:spacing w:before="120" w:after="120"/>
        <w:jc w:val="center"/>
        <w:rPr>
          <w:rFonts w:ascii="Times New Roman" w:hAnsi="Times New Roman" w:cs="Times New Roman"/>
          <w:b/>
          <w:sz w:val="24"/>
          <w:szCs w:val="24"/>
        </w:rPr>
      </w:pPr>
      <w:r w:rsidRPr="00174C82">
        <w:rPr>
          <w:rFonts w:ascii="Times New Roman" w:hAnsi="Times New Roman" w:cs="Times New Roman"/>
          <w:b/>
          <w:sz w:val="24"/>
          <w:szCs w:val="24"/>
        </w:rPr>
        <w:t>I Vispārīgā informācija</w:t>
      </w:r>
    </w:p>
    <w:p w14:paraId="51AA6192" w14:textId="77777777" w:rsidR="00847399" w:rsidRPr="00174C82" w:rsidRDefault="00AE05AA" w:rsidP="003C7BA6">
      <w:pPr>
        <w:pStyle w:val="BodyText21"/>
        <w:rPr>
          <w:rFonts w:ascii="Times New Roman" w:hAnsi="Times New Roman" w:cs="Times New Roman"/>
          <w:sz w:val="24"/>
          <w:szCs w:val="24"/>
        </w:rPr>
      </w:pPr>
      <w:r w:rsidRPr="00174C82">
        <w:rPr>
          <w:rFonts w:ascii="Times New Roman" w:hAnsi="Times New Roman" w:cs="Times New Roman"/>
          <w:sz w:val="24"/>
          <w:szCs w:val="24"/>
        </w:rPr>
        <w:t xml:space="preserve">Korupcijas novēršanas un apkarošanas birojs (turpmāk - </w:t>
      </w:r>
      <w:r w:rsidR="00A20D9F" w:rsidRPr="00174C82">
        <w:rPr>
          <w:rFonts w:ascii="Times New Roman" w:hAnsi="Times New Roman" w:cs="Times New Roman"/>
          <w:sz w:val="24"/>
          <w:szCs w:val="24"/>
        </w:rPr>
        <w:t>Pasūtītājs</w:t>
      </w:r>
      <w:r w:rsidRPr="00174C82">
        <w:rPr>
          <w:rFonts w:ascii="Times New Roman" w:hAnsi="Times New Roman" w:cs="Times New Roman"/>
          <w:sz w:val="24"/>
          <w:szCs w:val="24"/>
        </w:rPr>
        <w:t>) organizē iepirkumu:</w:t>
      </w:r>
    </w:p>
    <w:p w14:paraId="106DFE7A" w14:textId="77777777" w:rsidR="00376051" w:rsidRPr="00174C82" w:rsidRDefault="00AE05AA" w:rsidP="002B76DA">
      <w:pPr>
        <w:widowControl w:val="0"/>
        <w:numPr>
          <w:ilvl w:val="0"/>
          <w:numId w:val="1"/>
        </w:numPr>
        <w:tabs>
          <w:tab w:val="left" w:pos="426"/>
        </w:tabs>
        <w:ind w:left="426" w:hanging="426"/>
        <w:jc w:val="both"/>
        <w:rPr>
          <w:rFonts w:ascii="Times New Roman" w:hAnsi="Times New Roman" w:cs="Times New Roman"/>
          <w:b/>
          <w:sz w:val="24"/>
          <w:szCs w:val="24"/>
        </w:rPr>
      </w:pPr>
      <w:r w:rsidRPr="00174C82">
        <w:rPr>
          <w:rFonts w:ascii="Times New Roman" w:hAnsi="Times New Roman" w:cs="Times New Roman"/>
          <w:b/>
          <w:sz w:val="24"/>
          <w:szCs w:val="24"/>
        </w:rPr>
        <w:t>Iepirkuma nosaukums</w:t>
      </w:r>
      <w:r w:rsidR="00815228" w:rsidRPr="00174C82">
        <w:rPr>
          <w:rFonts w:ascii="Times New Roman" w:hAnsi="Times New Roman" w:cs="Times New Roman"/>
          <w:b/>
          <w:sz w:val="24"/>
          <w:szCs w:val="24"/>
        </w:rPr>
        <w:t xml:space="preserve">: </w:t>
      </w:r>
      <w:r w:rsidR="00376051" w:rsidRPr="00174C82">
        <w:rPr>
          <w:rFonts w:ascii="Times New Roman" w:hAnsi="Times New Roman" w:cs="Times New Roman"/>
          <w:sz w:val="24"/>
          <w:szCs w:val="24"/>
        </w:rPr>
        <w:t xml:space="preserve">“Par </w:t>
      </w:r>
      <w:r w:rsidR="00106BBC" w:rsidRPr="00174C82">
        <w:rPr>
          <w:rFonts w:ascii="Times New Roman" w:hAnsi="Times New Roman" w:cs="Times New Roman"/>
          <w:sz w:val="24"/>
          <w:szCs w:val="24"/>
        </w:rPr>
        <w:t>degvielas iegādi</w:t>
      </w:r>
      <w:r w:rsidR="00815228" w:rsidRPr="00174C82">
        <w:rPr>
          <w:rFonts w:ascii="Times New Roman" w:hAnsi="Times New Roman" w:cs="Times New Roman"/>
          <w:sz w:val="24"/>
          <w:szCs w:val="24"/>
        </w:rPr>
        <w:t>”</w:t>
      </w:r>
    </w:p>
    <w:p w14:paraId="66C83907" w14:textId="77777777" w:rsidR="00847399" w:rsidRPr="00174C82" w:rsidRDefault="00BC581F" w:rsidP="002B76DA">
      <w:pPr>
        <w:widowControl w:val="0"/>
        <w:numPr>
          <w:ilvl w:val="0"/>
          <w:numId w:val="1"/>
        </w:numPr>
        <w:tabs>
          <w:tab w:val="left" w:pos="426"/>
        </w:tabs>
        <w:ind w:left="426" w:hanging="426"/>
        <w:jc w:val="both"/>
        <w:rPr>
          <w:rFonts w:ascii="Times New Roman" w:hAnsi="Times New Roman" w:cs="Times New Roman"/>
          <w:b/>
          <w:sz w:val="24"/>
          <w:szCs w:val="24"/>
        </w:rPr>
      </w:pPr>
      <w:r w:rsidRPr="00174C82">
        <w:rPr>
          <w:rFonts w:ascii="Times New Roman" w:hAnsi="Times New Roman" w:cs="Times New Roman"/>
          <w:b/>
          <w:sz w:val="24"/>
          <w:szCs w:val="24"/>
        </w:rPr>
        <w:t>Iepirkuma identifikācijas numurs:</w:t>
      </w:r>
      <w:r w:rsidR="00815228" w:rsidRPr="00174C82">
        <w:rPr>
          <w:rFonts w:ascii="Times New Roman" w:hAnsi="Times New Roman" w:cs="Times New Roman"/>
          <w:b/>
          <w:sz w:val="24"/>
          <w:szCs w:val="24"/>
        </w:rPr>
        <w:t xml:space="preserve"> </w:t>
      </w:r>
      <w:r w:rsidRPr="00174C82">
        <w:rPr>
          <w:rFonts w:ascii="Times New Roman" w:hAnsi="Times New Roman" w:cs="Times New Roman"/>
          <w:sz w:val="24"/>
          <w:szCs w:val="24"/>
        </w:rPr>
        <w:t>Nr.</w:t>
      </w:r>
      <w:r w:rsidR="00815228" w:rsidRPr="00174C82">
        <w:rPr>
          <w:rFonts w:ascii="Times New Roman" w:hAnsi="Times New Roman" w:cs="Times New Roman"/>
          <w:sz w:val="24"/>
          <w:szCs w:val="24"/>
        </w:rPr>
        <w:t xml:space="preserve"> </w:t>
      </w:r>
      <w:r w:rsidR="00AE05AA" w:rsidRPr="00174C82">
        <w:rPr>
          <w:rFonts w:ascii="Times New Roman" w:hAnsi="Times New Roman" w:cs="Times New Roman"/>
          <w:sz w:val="24"/>
          <w:szCs w:val="24"/>
        </w:rPr>
        <w:t>KNAB 201</w:t>
      </w:r>
      <w:r w:rsidR="00337882" w:rsidRPr="00174C82">
        <w:rPr>
          <w:rFonts w:ascii="Times New Roman" w:hAnsi="Times New Roman" w:cs="Times New Roman"/>
          <w:sz w:val="24"/>
          <w:szCs w:val="24"/>
        </w:rPr>
        <w:t>8</w:t>
      </w:r>
      <w:r w:rsidR="00AE05AA" w:rsidRPr="00174C82">
        <w:rPr>
          <w:rFonts w:ascii="Times New Roman" w:hAnsi="Times New Roman" w:cs="Times New Roman"/>
          <w:sz w:val="24"/>
          <w:szCs w:val="24"/>
        </w:rPr>
        <w:t>/</w:t>
      </w:r>
      <w:r w:rsidR="00337882" w:rsidRPr="00174C82">
        <w:rPr>
          <w:rFonts w:ascii="Times New Roman" w:hAnsi="Times New Roman" w:cs="Times New Roman"/>
          <w:sz w:val="24"/>
          <w:szCs w:val="24"/>
        </w:rPr>
        <w:t>1</w:t>
      </w:r>
      <w:r w:rsidR="00106BBC" w:rsidRPr="00174C82">
        <w:rPr>
          <w:rFonts w:ascii="Times New Roman" w:hAnsi="Times New Roman" w:cs="Times New Roman"/>
          <w:sz w:val="24"/>
          <w:szCs w:val="24"/>
        </w:rPr>
        <w:t>0</w:t>
      </w:r>
    </w:p>
    <w:p w14:paraId="2A40AFEA" w14:textId="51B8F649" w:rsidR="00847399" w:rsidRPr="00174C82" w:rsidRDefault="00AE05AA" w:rsidP="002B76DA">
      <w:pPr>
        <w:widowControl w:val="0"/>
        <w:numPr>
          <w:ilvl w:val="0"/>
          <w:numId w:val="1"/>
        </w:numPr>
        <w:tabs>
          <w:tab w:val="left" w:pos="426"/>
        </w:tabs>
        <w:ind w:left="426" w:hanging="426"/>
        <w:jc w:val="both"/>
        <w:rPr>
          <w:rFonts w:ascii="Times New Roman" w:hAnsi="Times New Roman" w:cs="Times New Roman"/>
          <w:b/>
          <w:sz w:val="24"/>
          <w:szCs w:val="24"/>
        </w:rPr>
      </w:pPr>
      <w:r w:rsidRPr="00174C82">
        <w:rPr>
          <w:rFonts w:ascii="Times New Roman" w:hAnsi="Times New Roman" w:cs="Times New Roman"/>
          <w:b/>
          <w:sz w:val="24"/>
          <w:szCs w:val="24"/>
        </w:rPr>
        <w:t>Iepirkuma pasūtītājs:</w:t>
      </w:r>
      <w:r w:rsidR="00547C77">
        <w:rPr>
          <w:rFonts w:ascii="Times New Roman" w:hAnsi="Times New Roman" w:cs="Times New Roman"/>
          <w:b/>
          <w:sz w:val="24"/>
          <w:szCs w:val="24"/>
        </w:rPr>
        <w:t xml:space="preserve"> </w:t>
      </w:r>
      <w:r w:rsidRPr="00174C82">
        <w:rPr>
          <w:rFonts w:ascii="Times New Roman" w:hAnsi="Times New Roman" w:cs="Times New Roman"/>
          <w:sz w:val="24"/>
          <w:szCs w:val="24"/>
        </w:rPr>
        <w:t>Korupcijas novēršanas un apkarošanas birojs.</w:t>
      </w:r>
    </w:p>
    <w:p w14:paraId="0EA96CD7" w14:textId="77777777" w:rsidR="00815228" w:rsidRPr="00174C82" w:rsidRDefault="00815228" w:rsidP="002B76DA">
      <w:pPr>
        <w:widowControl w:val="0"/>
        <w:numPr>
          <w:ilvl w:val="0"/>
          <w:numId w:val="1"/>
        </w:numPr>
        <w:tabs>
          <w:tab w:val="left" w:pos="426"/>
        </w:tabs>
        <w:ind w:left="426" w:hanging="426"/>
        <w:jc w:val="both"/>
        <w:rPr>
          <w:rFonts w:ascii="Times New Roman" w:hAnsi="Times New Roman" w:cs="Times New Roman"/>
          <w:b/>
          <w:sz w:val="24"/>
          <w:szCs w:val="24"/>
        </w:rPr>
      </w:pPr>
      <w:r w:rsidRPr="00174C82">
        <w:rPr>
          <w:rFonts w:ascii="Times New Roman" w:hAnsi="Times New Roman" w:cs="Times New Roman"/>
          <w:b/>
          <w:sz w:val="24"/>
          <w:szCs w:val="24"/>
        </w:rPr>
        <w:t>Iepirkuma veids:</w:t>
      </w:r>
      <w:r w:rsidRPr="00174C82">
        <w:rPr>
          <w:rFonts w:ascii="Times New Roman" w:hAnsi="Times New Roman" w:cs="Times New Roman"/>
          <w:sz w:val="24"/>
          <w:szCs w:val="24"/>
        </w:rPr>
        <w:t xml:space="preserve"> Publisko iepirkumu likuma 9.panta kārtībā</w:t>
      </w:r>
    </w:p>
    <w:p w14:paraId="14C13CDD" w14:textId="77777777" w:rsidR="00501CE6" w:rsidRPr="00174C82" w:rsidRDefault="00BC581F" w:rsidP="002B76DA">
      <w:pPr>
        <w:widowControl w:val="0"/>
        <w:numPr>
          <w:ilvl w:val="0"/>
          <w:numId w:val="1"/>
        </w:numPr>
        <w:tabs>
          <w:tab w:val="left" w:pos="426"/>
        </w:tabs>
        <w:ind w:left="426" w:hanging="426"/>
        <w:jc w:val="both"/>
        <w:rPr>
          <w:rFonts w:ascii="Times New Roman" w:hAnsi="Times New Roman" w:cs="Times New Roman"/>
          <w:b/>
          <w:sz w:val="24"/>
          <w:szCs w:val="24"/>
        </w:rPr>
      </w:pPr>
      <w:r w:rsidRPr="00174C82">
        <w:rPr>
          <w:rFonts w:ascii="Times New Roman" w:hAnsi="Times New Roman" w:cs="Times New Roman"/>
          <w:b/>
          <w:sz w:val="24"/>
          <w:szCs w:val="24"/>
        </w:rPr>
        <w:t>CPV kods:</w:t>
      </w:r>
      <w:r w:rsidR="00815228" w:rsidRPr="00174C82">
        <w:rPr>
          <w:rFonts w:ascii="Times New Roman" w:hAnsi="Times New Roman" w:cs="Times New Roman"/>
          <w:b/>
          <w:sz w:val="24"/>
          <w:szCs w:val="24"/>
        </w:rPr>
        <w:t xml:space="preserve"> </w:t>
      </w:r>
      <w:hyperlink r:id="rId9" w:history="1">
        <w:r w:rsidR="00815228" w:rsidRPr="00174C82">
          <w:rPr>
            <w:rStyle w:val="Hyperlink"/>
            <w:rFonts w:ascii="Times New Roman" w:hAnsi="Times New Roman" w:cs="Times New Roman"/>
            <w:color w:val="auto"/>
            <w:sz w:val="24"/>
            <w:szCs w:val="24"/>
            <w:u w:val="none"/>
          </w:rPr>
          <w:t>09100000-0</w:t>
        </w:r>
      </w:hyperlink>
      <w:r w:rsidR="00815228" w:rsidRPr="00174C82">
        <w:rPr>
          <w:rStyle w:val="colora"/>
          <w:rFonts w:ascii="Times New Roman" w:hAnsi="Times New Roman" w:cs="Times New Roman"/>
          <w:sz w:val="24"/>
          <w:szCs w:val="24"/>
        </w:rPr>
        <w:t xml:space="preserve"> (</w:t>
      </w:r>
      <w:r w:rsidR="00815228" w:rsidRPr="00174C82">
        <w:rPr>
          <w:rFonts w:ascii="Times New Roman" w:hAnsi="Times New Roman" w:cs="Times New Roman"/>
          <w:sz w:val="24"/>
          <w:szCs w:val="24"/>
        </w:rPr>
        <w:t>degvielas)</w:t>
      </w:r>
    </w:p>
    <w:p w14:paraId="5448AC12" w14:textId="77777777" w:rsidR="00847399" w:rsidRPr="00174C82" w:rsidRDefault="00AE05AA" w:rsidP="002B76DA">
      <w:pPr>
        <w:widowControl w:val="0"/>
        <w:numPr>
          <w:ilvl w:val="0"/>
          <w:numId w:val="1"/>
        </w:numPr>
        <w:jc w:val="both"/>
        <w:rPr>
          <w:rFonts w:ascii="Times New Roman" w:hAnsi="Times New Roman" w:cs="Times New Roman"/>
          <w:b/>
          <w:sz w:val="24"/>
          <w:szCs w:val="24"/>
        </w:rPr>
      </w:pPr>
      <w:r w:rsidRPr="00174C82">
        <w:rPr>
          <w:rFonts w:ascii="Times New Roman" w:hAnsi="Times New Roman" w:cs="Times New Roman"/>
          <w:b/>
          <w:sz w:val="24"/>
          <w:szCs w:val="24"/>
        </w:rPr>
        <w:t>Iepirkuma apraksts:</w:t>
      </w:r>
    </w:p>
    <w:p w14:paraId="02FE1AD1" w14:textId="585516CB" w:rsidR="00106BBC" w:rsidRPr="00174C82" w:rsidRDefault="00106BBC" w:rsidP="003C7BA6">
      <w:pPr>
        <w:pStyle w:val="ListParagraph"/>
        <w:widowControl w:val="0"/>
        <w:autoSpaceDE w:val="0"/>
        <w:autoSpaceDN w:val="0"/>
        <w:adjustRightInd w:val="0"/>
        <w:ind w:left="357"/>
        <w:jc w:val="both"/>
        <w:rPr>
          <w:rFonts w:ascii="Times New Roman" w:hAnsi="Times New Roman" w:cs="Times New Roman"/>
          <w:sz w:val="24"/>
          <w:szCs w:val="24"/>
        </w:rPr>
      </w:pPr>
      <w:bookmarkStart w:id="0" w:name="_GoBack"/>
      <w:r w:rsidRPr="00174C82">
        <w:rPr>
          <w:rFonts w:ascii="Times New Roman" w:hAnsi="Times New Roman" w:cs="Times New Roman"/>
          <w:sz w:val="24"/>
          <w:szCs w:val="24"/>
        </w:rPr>
        <w:t>Degvielas (benzīna</w:t>
      </w:r>
      <w:r w:rsidR="007F3242">
        <w:rPr>
          <w:rFonts w:ascii="Times New Roman" w:hAnsi="Times New Roman" w:cs="Times New Roman"/>
          <w:sz w:val="24"/>
          <w:szCs w:val="24"/>
        </w:rPr>
        <w:t xml:space="preserve"> </w:t>
      </w:r>
      <w:r w:rsidRPr="00174C82">
        <w:rPr>
          <w:rFonts w:ascii="Times New Roman" w:hAnsi="Times New Roman" w:cs="Times New Roman"/>
          <w:sz w:val="24"/>
          <w:szCs w:val="24"/>
        </w:rPr>
        <w:t>un dīzeļdegvielas) iegāde Korupcijas novēršanas un apkarošanas biroja vajadzībām, saskaņā ar iepirkuma prasībām</w:t>
      </w:r>
      <w:bookmarkEnd w:id="0"/>
      <w:r w:rsidRPr="00174C82">
        <w:rPr>
          <w:rFonts w:ascii="Times New Roman" w:hAnsi="Times New Roman" w:cs="Times New Roman"/>
          <w:sz w:val="24"/>
          <w:szCs w:val="24"/>
        </w:rPr>
        <w:t xml:space="preserve"> (turpmāk - Iepirkuma prasības).</w:t>
      </w:r>
    </w:p>
    <w:p w14:paraId="69576318" w14:textId="77777777" w:rsidR="00847399" w:rsidRPr="00174C82" w:rsidRDefault="00AE05AA" w:rsidP="002B76DA">
      <w:pPr>
        <w:widowControl w:val="0"/>
        <w:numPr>
          <w:ilvl w:val="0"/>
          <w:numId w:val="1"/>
        </w:numPr>
        <w:tabs>
          <w:tab w:val="left" w:pos="426"/>
        </w:tabs>
        <w:ind w:left="426" w:hanging="426"/>
        <w:jc w:val="both"/>
        <w:rPr>
          <w:rFonts w:ascii="Times New Roman" w:hAnsi="Times New Roman" w:cs="Times New Roman"/>
          <w:b/>
          <w:sz w:val="24"/>
          <w:szCs w:val="24"/>
        </w:rPr>
      </w:pPr>
      <w:r w:rsidRPr="00174C82">
        <w:rPr>
          <w:rFonts w:ascii="Times New Roman" w:hAnsi="Times New Roman" w:cs="Times New Roman"/>
          <w:b/>
          <w:sz w:val="24"/>
          <w:szCs w:val="24"/>
        </w:rPr>
        <w:t>Paredzamais līguma darbības laiks:</w:t>
      </w:r>
      <w:r w:rsidR="00815228" w:rsidRPr="00174C82">
        <w:rPr>
          <w:rFonts w:ascii="Times New Roman" w:hAnsi="Times New Roman" w:cs="Times New Roman"/>
          <w:b/>
          <w:sz w:val="24"/>
          <w:szCs w:val="24"/>
        </w:rPr>
        <w:t xml:space="preserve"> </w:t>
      </w:r>
      <w:r w:rsidRPr="00174C82">
        <w:rPr>
          <w:rFonts w:ascii="Times New Roman" w:hAnsi="Times New Roman" w:cs="Times New Roman"/>
          <w:sz w:val="24"/>
          <w:szCs w:val="24"/>
        </w:rPr>
        <w:t>Līdz līgum</w:t>
      </w:r>
      <w:r w:rsidR="00815228" w:rsidRPr="00174C82">
        <w:rPr>
          <w:rFonts w:ascii="Times New Roman" w:hAnsi="Times New Roman" w:cs="Times New Roman"/>
          <w:sz w:val="24"/>
          <w:szCs w:val="24"/>
        </w:rPr>
        <w:t>cenas sasniegšanai</w:t>
      </w:r>
      <w:r w:rsidRPr="00174C82">
        <w:rPr>
          <w:rFonts w:ascii="Times New Roman" w:hAnsi="Times New Roman" w:cs="Times New Roman"/>
          <w:sz w:val="24"/>
          <w:szCs w:val="24"/>
        </w:rPr>
        <w:t>.</w:t>
      </w:r>
    </w:p>
    <w:p w14:paraId="58817F23" w14:textId="77777777" w:rsidR="00847399" w:rsidRPr="00174C82" w:rsidRDefault="00B33909" w:rsidP="002B76DA">
      <w:pPr>
        <w:pStyle w:val="ListParagraph"/>
        <w:widowControl w:val="0"/>
        <w:numPr>
          <w:ilvl w:val="0"/>
          <w:numId w:val="1"/>
        </w:numPr>
        <w:jc w:val="both"/>
        <w:rPr>
          <w:rFonts w:ascii="Times New Roman" w:hAnsi="Times New Roman" w:cs="Times New Roman"/>
          <w:sz w:val="24"/>
          <w:szCs w:val="24"/>
        </w:rPr>
      </w:pPr>
      <w:r w:rsidRPr="00174C82">
        <w:rPr>
          <w:rFonts w:ascii="Times New Roman" w:eastAsia="Times New Roman" w:hAnsi="Times New Roman" w:cs="Times New Roman"/>
          <w:b/>
          <w:sz w:val="24"/>
          <w:szCs w:val="24"/>
        </w:rPr>
        <w:t xml:space="preserve"> </w:t>
      </w:r>
      <w:r w:rsidR="00815228" w:rsidRPr="00174C82">
        <w:rPr>
          <w:rFonts w:ascii="Times New Roman" w:eastAsia="Times New Roman" w:hAnsi="Times New Roman" w:cs="Times New Roman"/>
          <w:b/>
          <w:sz w:val="24"/>
          <w:szCs w:val="24"/>
        </w:rPr>
        <w:t>Paredzamā līgumcena (bez PVN)</w:t>
      </w:r>
      <w:r w:rsidRPr="00174C82">
        <w:rPr>
          <w:rFonts w:ascii="Times New Roman" w:eastAsia="Times New Roman" w:hAnsi="Times New Roman" w:cs="Times New Roman"/>
          <w:sz w:val="24"/>
          <w:szCs w:val="24"/>
        </w:rPr>
        <w:t>:</w:t>
      </w:r>
      <w:r w:rsidR="00501CE6" w:rsidRPr="00174C82">
        <w:rPr>
          <w:rFonts w:ascii="Times New Roman" w:eastAsia="Times New Roman" w:hAnsi="Times New Roman" w:cs="Times New Roman"/>
          <w:sz w:val="24"/>
          <w:szCs w:val="24"/>
        </w:rPr>
        <w:t xml:space="preserve"> līdz</w:t>
      </w:r>
      <w:r w:rsidRPr="00174C82">
        <w:rPr>
          <w:rFonts w:ascii="Times New Roman" w:eastAsia="Times New Roman" w:hAnsi="Times New Roman" w:cs="Times New Roman"/>
          <w:sz w:val="24"/>
          <w:szCs w:val="24"/>
        </w:rPr>
        <w:t xml:space="preserve"> </w:t>
      </w:r>
      <w:r w:rsidR="00501CE6" w:rsidRPr="00174C82">
        <w:rPr>
          <w:rFonts w:ascii="Times New Roman" w:eastAsia="Times New Roman" w:hAnsi="Times New Roman" w:cs="Times New Roman"/>
          <w:sz w:val="24"/>
          <w:szCs w:val="24"/>
        </w:rPr>
        <w:t>4</w:t>
      </w:r>
      <w:r w:rsidR="00106BBC" w:rsidRPr="00174C82">
        <w:rPr>
          <w:rFonts w:ascii="Times New Roman" w:eastAsia="Times New Roman" w:hAnsi="Times New Roman" w:cs="Times New Roman"/>
          <w:sz w:val="24"/>
          <w:szCs w:val="24"/>
        </w:rPr>
        <w:t>1999,99</w:t>
      </w:r>
      <w:r w:rsidRPr="00174C82">
        <w:rPr>
          <w:rFonts w:ascii="Times New Roman" w:eastAsia="Times New Roman" w:hAnsi="Times New Roman" w:cs="Times New Roman"/>
          <w:sz w:val="24"/>
          <w:szCs w:val="24"/>
        </w:rPr>
        <w:t xml:space="preserve"> </w:t>
      </w:r>
      <w:r w:rsidR="00AE05AA" w:rsidRPr="00174C82">
        <w:rPr>
          <w:rFonts w:ascii="Times New Roman" w:eastAsia="Times New Roman" w:hAnsi="Times New Roman" w:cs="Times New Roman"/>
          <w:sz w:val="24"/>
          <w:szCs w:val="24"/>
        </w:rPr>
        <w:t>EUR (</w:t>
      </w:r>
      <w:r w:rsidR="00A20D9F" w:rsidRPr="00174C82">
        <w:rPr>
          <w:rFonts w:ascii="Times New Roman" w:eastAsia="Times New Roman" w:hAnsi="Times New Roman" w:cs="Times New Roman"/>
          <w:sz w:val="24"/>
          <w:szCs w:val="24"/>
        </w:rPr>
        <w:t xml:space="preserve">četrdesmit </w:t>
      </w:r>
      <w:r w:rsidR="00106BBC" w:rsidRPr="00174C82">
        <w:rPr>
          <w:rFonts w:ascii="Times New Roman" w:eastAsia="Times New Roman" w:hAnsi="Times New Roman" w:cs="Times New Roman"/>
          <w:sz w:val="24"/>
          <w:szCs w:val="24"/>
        </w:rPr>
        <w:t xml:space="preserve">viens tūkstotis deviņi simti deviņdesmit deviņi </w:t>
      </w:r>
      <w:proofErr w:type="spellStart"/>
      <w:r w:rsidR="00106BBC" w:rsidRPr="00174C82">
        <w:rPr>
          <w:rFonts w:ascii="Times New Roman" w:eastAsia="Times New Roman" w:hAnsi="Times New Roman" w:cs="Times New Roman"/>
          <w:sz w:val="24"/>
          <w:szCs w:val="24"/>
        </w:rPr>
        <w:t>euro</w:t>
      </w:r>
      <w:proofErr w:type="spellEnd"/>
      <w:r w:rsidR="00106BBC" w:rsidRPr="00174C82">
        <w:rPr>
          <w:rFonts w:ascii="Times New Roman" w:eastAsia="Times New Roman" w:hAnsi="Times New Roman" w:cs="Times New Roman"/>
          <w:sz w:val="24"/>
          <w:szCs w:val="24"/>
        </w:rPr>
        <w:t>, 99 centi</w:t>
      </w:r>
      <w:r w:rsidR="00AE05AA" w:rsidRPr="00174C82">
        <w:rPr>
          <w:rFonts w:ascii="Times New Roman" w:eastAsia="Times New Roman" w:hAnsi="Times New Roman" w:cs="Times New Roman"/>
          <w:sz w:val="24"/>
          <w:szCs w:val="24"/>
        </w:rPr>
        <w:t xml:space="preserve">). </w:t>
      </w:r>
    </w:p>
    <w:p w14:paraId="7AF75660" w14:textId="59DE64C4" w:rsidR="00847399" w:rsidRPr="00174C82" w:rsidRDefault="00501CE6" w:rsidP="002B76DA">
      <w:pPr>
        <w:widowControl w:val="0"/>
        <w:numPr>
          <w:ilvl w:val="0"/>
          <w:numId w:val="1"/>
        </w:numPr>
        <w:tabs>
          <w:tab w:val="left" w:pos="426"/>
        </w:tabs>
        <w:ind w:left="426" w:hanging="426"/>
        <w:jc w:val="both"/>
        <w:rPr>
          <w:rFonts w:ascii="Times New Roman" w:hAnsi="Times New Roman" w:cs="Times New Roman"/>
          <w:b/>
          <w:sz w:val="24"/>
          <w:szCs w:val="24"/>
        </w:rPr>
      </w:pPr>
      <w:r w:rsidRPr="00174C82">
        <w:rPr>
          <w:rFonts w:ascii="Times New Roman" w:hAnsi="Times New Roman" w:cs="Times New Roman"/>
          <w:b/>
          <w:sz w:val="24"/>
          <w:szCs w:val="24"/>
        </w:rPr>
        <w:t>Kontaktpersona</w:t>
      </w:r>
      <w:r w:rsidR="001F67EE">
        <w:rPr>
          <w:rFonts w:ascii="Times New Roman" w:hAnsi="Times New Roman" w:cs="Times New Roman"/>
          <w:b/>
          <w:sz w:val="24"/>
          <w:szCs w:val="24"/>
        </w:rPr>
        <w:t>s</w:t>
      </w:r>
      <w:r w:rsidR="00AE05AA" w:rsidRPr="00174C82">
        <w:rPr>
          <w:rFonts w:ascii="Times New Roman" w:hAnsi="Times New Roman" w:cs="Times New Roman"/>
          <w:b/>
          <w:sz w:val="24"/>
          <w:szCs w:val="24"/>
        </w:rPr>
        <w:t>:</w:t>
      </w:r>
    </w:p>
    <w:p w14:paraId="7DB999F5" w14:textId="77777777" w:rsidR="00847399" w:rsidRPr="00174C82" w:rsidRDefault="00501CE6" w:rsidP="003C7BA6">
      <w:pPr>
        <w:widowControl w:val="0"/>
        <w:ind w:left="426"/>
        <w:jc w:val="both"/>
        <w:rPr>
          <w:rFonts w:ascii="Times New Roman" w:hAnsi="Times New Roman" w:cs="Times New Roman"/>
          <w:sz w:val="24"/>
          <w:szCs w:val="24"/>
        </w:rPr>
      </w:pPr>
      <w:r w:rsidRPr="00174C82">
        <w:rPr>
          <w:rFonts w:ascii="Times New Roman" w:hAnsi="Times New Roman" w:cs="Times New Roman"/>
          <w:sz w:val="24"/>
          <w:szCs w:val="24"/>
        </w:rPr>
        <w:t xml:space="preserve">Nodrošinājuma nodaļas </w:t>
      </w:r>
      <w:r w:rsidR="00106BBC" w:rsidRPr="00174C82">
        <w:rPr>
          <w:rFonts w:ascii="Times New Roman" w:hAnsi="Times New Roman" w:cs="Times New Roman"/>
          <w:sz w:val="24"/>
          <w:szCs w:val="24"/>
        </w:rPr>
        <w:t xml:space="preserve">galvenā speciāliste Zane </w:t>
      </w:r>
      <w:proofErr w:type="spellStart"/>
      <w:r w:rsidR="00106BBC" w:rsidRPr="00174C82">
        <w:rPr>
          <w:rFonts w:ascii="Times New Roman" w:hAnsi="Times New Roman" w:cs="Times New Roman"/>
          <w:sz w:val="24"/>
          <w:szCs w:val="24"/>
        </w:rPr>
        <w:t>Gokbaga</w:t>
      </w:r>
      <w:proofErr w:type="spellEnd"/>
      <w:r w:rsidR="00AE05AA" w:rsidRPr="00174C82">
        <w:rPr>
          <w:rFonts w:ascii="Times New Roman" w:hAnsi="Times New Roman" w:cs="Times New Roman"/>
          <w:sz w:val="24"/>
          <w:szCs w:val="24"/>
        </w:rPr>
        <w:t>, tālrunis: 67</w:t>
      </w:r>
      <w:r w:rsidR="00106BBC" w:rsidRPr="00174C82">
        <w:rPr>
          <w:rFonts w:ascii="Times New Roman" w:hAnsi="Times New Roman" w:cs="Times New Roman"/>
          <w:sz w:val="24"/>
          <w:szCs w:val="24"/>
        </w:rPr>
        <w:t>356162</w:t>
      </w:r>
      <w:r w:rsidR="00AE05AA" w:rsidRPr="00174C82">
        <w:rPr>
          <w:rFonts w:ascii="Times New Roman" w:hAnsi="Times New Roman" w:cs="Times New Roman"/>
          <w:sz w:val="24"/>
          <w:szCs w:val="24"/>
        </w:rPr>
        <w:t xml:space="preserve">, </w:t>
      </w:r>
      <w:r w:rsidR="00106BBC" w:rsidRPr="00174C82">
        <w:rPr>
          <w:rFonts w:ascii="Times New Roman" w:hAnsi="Times New Roman" w:cs="Times New Roman"/>
          <w:sz w:val="24"/>
          <w:szCs w:val="24"/>
        </w:rPr>
        <w:t xml:space="preserve">un/vai Arita </w:t>
      </w:r>
      <w:proofErr w:type="spellStart"/>
      <w:r w:rsidR="00106BBC" w:rsidRPr="00174C82">
        <w:rPr>
          <w:rFonts w:ascii="Times New Roman" w:hAnsi="Times New Roman" w:cs="Times New Roman"/>
          <w:sz w:val="24"/>
          <w:szCs w:val="24"/>
        </w:rPr>
        <w:t>Pukne</w:t>
      </w:r>
      <w:proofErr w:type="spellEnd"/>
      <w:r w:rsidR="00106BBC" w:rsidRPr="00174C82">
        <w:rPr>
          <w:rFonts w:ascii="Times New Roman" w:hAnsi="Times New Roman" w:cs="Times New Roman"/>
          <w:sz w:val="24"/>
          <w:szCs w:val="24"/>
        </w:rPr>
        <w:t xml:space="preserve">, tālrunis.67797216, </w:t>
      </w:r>
      <w:r w:rsidRPr="00174C82">
        <w:rPr>
          <w:rFonts w:ascii="Times New Roman" w:hAnsi="Times New Roman" w:cs="Times New Roman"/>
          <w:sz w:val="24"/>
          <w:szCs w:val="24"/>
        </w:rPr>
        <w:t xml:space="preserve">e-pasts: </w:t>
      </w:r>
      <w:r w:rsidR="00106BBC" w:rsidRPr="00174C82">
        <w:rPr>
          <w:rFonts w:ascii="Times New Roman" w:hAnsi="Times New Roman" w:cs="Times New Roman"/>
          <w:sz w:val="24"/>
          <w:szCs w:val="24"/>
        </w:rPr>
        <w:t>dn</w:t>
      </w:r>
      <w:r w:rsidRPr="00174C82">
        <w:rPr>
          <w:rFonts w:ascii="Times New Roman" w:hAnsi="Times New Roman" w:cs="Times New Roman"/>
          <w:sz w:val="24"/>
          <w:szCs w:val="24"/>
        </w:rPr>
        <w:t>@knab.gov.lv</w:t>
      </w:r>
    </w:p>
    <w:p w14:paraId="54543A39" w14:textId="77777777" w:rsidR="00847399" w:rsidRPr="00174C82" w:rsidRDefault="00847399">
      <w:pPr>
        <w:widowControl w:val="0"/>
        <w:ind w:left="426"/>
        <w:jc w:val="both"/>
        <w:rPr>
          <w:rFonts w:ascii="Times New Roman" w:hAnsi="Times New Roman" w:cs="Times New Roman"/>
          <w:sz w:val="24"/>
          <w:szCs w:val="24"/>
        </w:rPr>
      </w:pPr>
    </w:p>
    <w:p w14:paraId="3E4A7E0A" w14:textId="77777777" w:rsidR="00815228" w:rsidRPr="00174C82" w:rsidRDefault="00815228" w:rsidP="00815228">
      <w:pPr>
        <w:widowControl w:val="0"/>
        <w:autoSpaceDE w:val="0"/>
        <w:autoSpaceDN w:val="0"/>
        <w:adjustRightInd w:val="0"/>
        <w:spacing w:before="120" w:after="120"/>
        <w:jc w:val="center"/>
        <w:rPr>
          <w:rFonts w:ascii="Times New Roman" w:hAnsi="Times New Roman" w:cs="Times New Roman"/>
          <w:b/>
          <w:sz w:val="24"/>
          <w:szCs w:val="24"/>
        </w:rPr>
      </w:pPr>
      <w:r w:rsidRPr="00174C82">
        <w:rPr>
          <w:rFonts w:ascii="Times New Roman" w:hAnsi="Times New Roman" w:cs="Times New Roman"/>
          <w:b/>
          <w:sz w:val="24"/>
          <w:szCs w:val="24"/>
        </w:rPr>
        <w:t>II Iepirkuma priekšmetam izvirzītās prasības</w:t>
      </w:r>
    </w:p>
    <w:p w14:paraId="4AD21D99" w14:textId="4797C5EC" w:rsidR="00D0746B" w:rsidRPr="00174C82" w:rsidRDefault="00D0746B" w:rsidP="00D0746B">
      <w:pPr>
        <w:pStyle w:val="BodyText21"/>
        <w:jc w:val="left"/>
        <w:rPr>
          <w:rFonts w:ascii="Times New Roman" w:hAnsi="Times New Roman" w:cs="Times New Roman"/>
          <w:sz w:val="24"/>
          <w:szCs w:val="24"/>
          <w:u w:val="single"/>
        </w:rPr>
      </w:pPr>
      <w:r w:rsidRPr="00174C82">
        <w:rPr>
          <w:rFonts w:ascii="Times New Roman" w:hAnsi="Times New Roman" w:cs="Times New Roman"/>
          <w:b/>
          <w:sz w:val="24"/>
          <w:szCs w:val="24"/>
        </w:rPr>
        <w:t xml:space="preserve">10.Piedāvājuma iesniegšanas termiņš: </w:t>
      </w:r>
      <w:r w:rsidRPr="00174C82">
        <w:rPr>
          <w:rFonts w:ascii="Times New Roman" w:hAnsi="Times New Roman" w:cs="Times New Roman"/>
          <w:b/>
          <w:sz w:val="24"/>
          <w:szCs w:val="24"/>
          <w:u w:val="single"/>
        </w:rPr>
        <w:t>līdz 2018</w:t>
      </w:r>
      <w:r w:rsidRPr="00E70A51">
        <w:rPr>
          <w:rFonts w:ascii="Times New Roman" w:hAnsi="Times New Roman" w:cs="Times New Roman"/>
          <w:b/>
          <w:sz w:val="24"/>
          <w:szCs w:val="24"/>
          <w:u w:val="single"/>
        </w:rPr>
        <w:t xml:space="preserve">.gada </w:t>
      </w:r>
      <w:r w:rsidR="00E70A51" w:rsidRPr="00E70A51">
        <w:rPr>
          <w:rFonts w:ascii="Times New Roman" w:hAnsi="Times New Roman" w:cs="Times New Roman"/>
          <w:b/>
          <w:sz w:val="24"/>
          <w:szCs w:val="24"/>
          <w:u w:val="single"/>
        </w:rPr>
        <w:t>21</w:t>
      </w:r>
      <w:r w:rsidR="00E70A51">
        <w:rPr>
          <w:rFonts w:ascii="Times New Roman" w:hAnsi="Times New Roman" w:cs="Times New Roman"/>
          <w:b/>
          <w:sz w:val="24"/>
          <w:szCs w:val="24"/>
          <w:u w:val="single"/>
        </w:rPr>
        <w:t>.maijam</w:t>
      </w:r>
      <w:r w:rsidRPr="00174C82">
        <w:rPr>
          <w:rFonts w:ascii="Times New Roman" w:hAnsi="Times New Roman" w:cs="Times New Roman"/>
          <w:b/>
          <w:sz w:val="24"/>
          <w:szCs w:val="24"/>
          <w:u w:val="single"/>
        </w:rPr>
        <w:t xml:space="preserve"> plkst.10:00</w:t>
      </w:r>
    </w:p>
    <w:p w14:paraId="79C659DC" w14:textId="77777777" w:rsidR="00D0746B" w:rsidRPr="00174C82" w:rsidRDefault="00D0746B" w:rsidP="003C7BA6">
      <w:pPr>
        <w:tabs>
          <w:tab w:val="left" w:pos="3960"/>
        </w:tabs>
        <w:jc w:val="both"/>
        <w:rPr>
          <w:rFonts w:ascii="Times New Roman" w:hAnsi="Times New Roman" w:cs="Times New Roman"/>
          <w:b/>
          <w:sz w:val="24"/>
          <w:szCs w:val="24"/>
        </w:rPr>
      </w:pPr>
      <w:r w:rsidRPr="00174C82">
        <w:rPr>
          <w:rFonts w:ascii="Times New Roman" w:hAnsi="Times New Roman" w:cs="Times New Roman"/>
          <w:b/>
          <w:sz w:val="24"/>
          <w:szCs w:val="24"/>
        </w:rPr>
        <w:t>11. Piedāvājumu saņemšanas un iesniegšanas laiks un vieta:</w:t>
      </w:r>
    </w:p>
    <w:p w14:paraId="4972409C" w14:textId="03A9A209" w:rsidR="00D0746B" w:rsidRPr="00174C82" w:rsidRDefault="00D0746B" w:rsidP="003C7BA6">
      <w:pPr>
        <w:tabs>
          <w:tab w:val="left" w:pos="3960"/>
        </w:tabs>
        <w:jc w:val="both"/>
        <w:rPr>
          <w:rFonts w:ascii="Times New Roman" w:hAnsi="Times New Roman" w:cs="Times New Roman"/>
          <w:sz w:val="24"/>
          <w:szCs w:val="24"/>
        </w:rPr>
      </w:pPr>
      <w:r w:rsidRPr="00174C82">
        <w:rPr>
          <w:rFonts w:ascii="Times New Roman" w:hAnsi="Times New Roman" w:cs="Times New Roman"/>
          <w:sz w:val="24"/>
          <w:szCs w:val="24"/>
        </w:rPr>
        <w:t xml:space="preserve">11.1. Piedāvājumu var iesniegt: personīgi Korupcijas novēršanas un apkarošanas biroja Lietvedībā, </w:t>
      </w:r>
      <w:r w:rsidR="00555D9D">
        <w:rPr>
          <w:rFonts w:ascii="Times New Roman" w:hAnsi="Times New Roman" w:cs="Times New Roman"/>
          <w:sz w:val="24"/>
          <w:szCs w:val="24"/>
        </w:rPr>
        <w:t>Citadeles ielā 1</w:t>
      </w:r>
      <w:r w:rsidRPr="00174C82">
        <w:rPr>
          <w:rFonts w:ascii="Times New Roman" w:hAnsi="Times New Roman" w:cs="Times New Roman"/>
          <w:sz w:val="24"/>
          <w:szCs w:val="24"/>
        </w:rPr>
        <w:t>, Rīgā, LV-10</w:t>
      </w:r>
      <w:r w:rsidR="00555D9D">
        <w:rPr>
          <w:rFonts w:ascii="Times New Roman" w:hAnsi="Times New Roman" w:cs="Times New Roman"/>
          <w:sz w:val="24"/>
          <w:szCs w:val="24"/>
        </w:rPr>
        <w:t>10</w:t>
      </w:r>
      <w:r w:rsidRPr="00174C82">
        <w:rPr>
          <w:rFonts w:ascii="Times New Roman" w:hAnsi="Times New Roman" w:cs="Times New Roman"/>
          <w:sz w:val="24"/>
          <w:szCs w:val="24"/>
        </w:rPr>
        <w:t xml:space="preserve">, </w:t>
      </w:r>
    </w:p>
    <w:p w14:paraId="3F258BE5" w14:textId="77777777" w:rsidR="00D0746B" w:rsidRPr="00174C82" w:rsidRDefault="00D0746B" w:rsidP="003C7BA6">
      <w:pPr>
        <w:tabs>
          <w:tab w:val="left" w:pos="3960"/>
        </w:tabs>
        <w:jc w:val="both"/>
        <w:rPr>
          <w:rFonts w:ascii="Times New Roman" w:hAnsi="Times New Roman" w:cs="Times New Roman"/>
          <w:sz w:val="24"/>
          <w:szCs w:val="24"/>
        </w:rPr>
      </w:pPr>
      <w:r w:rsidRPr="00174C82">
        <w:rPr>
          <w:rFonts w:ascii="Times New Roman" w:hAnsi="Times New Roman" w:cs="Times New Roman"/>
          <w:sz w:val="24"/>
          <w:szCs w:val="24"/>
        </w:rPr>
        <w:t>11.2. Piedāvājumu var iesniegt:</w:t>
      </w:r>
    </w:p>
    <w:p w14:paraId="1E74A743" w14:textId="767668C2" w:rsidR="00D0746B" w:rsidRPr="00174C82" w:rsidRDefault="00D0746B" w:rsidP="003C7BA6">
      <w:pPr>
        <w:tabs>
          <w:tab w:val="left" w:pos="1276"/>
        </w:tabs>
        <w:ind w:left="1276" w:hanging="709"/>
        <w:jc w:val="both"/>
        <w:rPr>
          <w:rFonts w:ascii="Times New Roman" w:hAnsi="Times New Roman" w:cs="Times New Roman"/>
          <w:sz w:val="24"/>
          <w:szCs w:val="24"/>
        </w:rPr>
      </w:pPr>
      <w:r w:rsidRPr="00174C82">
        <w:rPr>
          <w:rFonts w:ascii="Times New Roman" w:hAnsi="Times New Roman" w:cs="Times New Roman"/>
          <w:sz w:val="24"/>
          <w:szCs w:val="24"/>
        </w:rPr>
        <w:t xml:space="preserve">11.2.1. pa pastu uz adresi </w:t>
      </w:r>
      <w:r w:rsidR="00555D9D">
        <w:rPr>
          <w:rFonts w:ascii="Times New Roman" w:hAnsi="Times New Roman" w:cs="Times New Roman"/>
          <w:sz w:val="24"/>
          <w:szCs w:val="24"/>
        </w:rPr>
        <w:t>Citadeles ielā 1</w:t>
      </w:r>
      <w:r w:rsidRPr="00174C82">
        <w:rPr>
          <w:rFonts w:ascii="Times New Roman" w:hAnsi="Times New Roman" w:cs="Times New Roman"/>
          <w:sz w:val="24"/>
          <w:szCs w:val="24"/>
        </w:rPr>
        <w:t>, Rīgā, LV-10</w:t>
      </w:r>
      <w:r w:rsidR="00555D9D">
        <w:rPr>
          <w:rFonts w:ascii="Times New Roman" w:hAnsi="Times New Roman" w:cs="Times New Roman"/>
          <w:sz w:val="24"/>
          <w:szCs w:val="24"/>
        </w:rPr>
        <w:t>10</w:t>
      </w:r>
      <w:r w:rsidRPr="00174C82">
        <w:rPr>
          <w:rFonts w:ascii="Times New Roman" w:hAnsi="Times New Roman" w:cs="Times New Roman"/>
          <w:sz w:val="24"/>
          <w:szCs w:val="24"/>
        </w:rPr>
        <w:t>;</w:t>
      </w:r>
    </w:p>
    <w:p w14:paraId="7C416B5C" w14:textId="6296FE72" w:rsidR="00D0746B" w:rsidRDefault="00D0746B" w:rsidP="00844B5C">
      <w:pPr>
        <w:tabs>
          <w:tab w:val="left" w:pos="1276"/>
        </w:tabs>
        <w:ind w:left="1276" w:hanging="709"/>
        <w:jc w:val="both"/>
        <w:rPr>
          <w:rFonts w:ascii="Times New Roman" w:hAnsi="Times New Roman" w:cs="Times New Roman"/>
          <w:sz w:val="24"/>
          <w:szCs w:val="24"/>
        </w:rPr>
      </w:pPr>
      <w:r w:rsidRPr="00174C82">
        <w:rPr>
          <w:rFonts w:ascii="Times New Roman" w:hAnsi="Times New Roman" w:cs="Times New Roman"/>
          <w:sz w:val="24"/>
          <w:szCs w:val="24"/>
        </w:rPr>
        <w:t xml:space="preserve">11.2.2. personīgi Korupcijas novēršanas un apkarošanas birojā, </w:t>
      </w:r>
      <w:r w:rsidR="00555D9D">
        <w:rPr>
          <w:rFonts w:ascii="Times New Roman" w:hAnsi="Times New Roman" w:cs="Times New Roman"/>
          <w:sz w:val="24"/>
          <w:szCs w:val="24"/>
        </w:rPr>
        <w:t>Citadeles ielā 1</w:t>
      </w:r>
      <w:r w:rsidRPr="00174C82">
        <w:rPr>
          <w:rFonts w:ascii="Times New Roman" w:hAnsi="Times New Roman" w:cs="Times New Roman"/>
          <w:sz w:val="24"/>
          <w:szCs w:val="24"/>
        </w:rPr>
        <w:t>, Rīgā, LV-10</w:t>
      </w:r>
      <w:r w:rsidR="00555D9D">
        <w:rPr>
          <w:rFonts w:ascii="Times New Roman" w:hAnsi="Times New Roman" w:cs="Times New Roman"/>
          <w:sz w:val="24"/>
          <w:szCs w:val="24"/>
        </w:rPr>
        <w:t>10</w:t>
      </w:r>
      <w:r w:rsidRPr="00174C82">
        <w:rPr>
          <w:rFonts w:ascii="Times New Roman" w:hAnsi="Times New Roman" w:cs="Times New Roman"/>
          <w:sz w:val="24"/>
          <w:szCs w:val="24"/>
        </w:rPr>
        <w:t>, darba dienās no plkst.8:30 līdz plkst.17:00. Pasta sūtījumam jābūt saņemtam Birojā līdz 10.punktā norādītajam Piedāvāj</w:t>
      </w:r>
      <w:r w:rsidR="00844B5C">
        <w:rPr>
          <w:rFonts w:ascii="Times New Roman" w:hAnsi="Times New Roman" w:cs="Times New Roman"/>
          <w:sz w:val="24"/>
          <w:szCs w:val="24"/>
        </w:rPr>
        <w:t>uma iesniegšanas termiņa beigām;</w:t>
      </w:r>
    </w:p>
    <w:p w14:paraId="6D13BFCC" w14:textId="77777777" w:rsidR="00844B5C" w:rsidRPr="00844B5C" w:rsidRDefault="00844B5C" w:rsidP="00844B5C">
      <w:pPr>
        <w:pStyle w:val="BodyText4"/>
        <w:shd w:val="clear" w:color="auto" w:fill="auto"/>
        <w:spacing w:after="0" w:line="240" w:lineRule="auto"/>
        <w:ind w:left="425" w:right="23" w:firstLine="0"/>
        <w:jc w:val="both"/>
        <w:rPr>
          <w:sz w:val="24"/>
          <w:szCs w:val="24"/>
        </w:rPr>
      </w:pPr>
      <w:r>
        <w:rPr>
          <w:rFonts w:ascii="Times New Roman" w:hAnsi="Times New Roman" w:cs="Times New Roman"/>
          <w:sz w:val="24"/>
          <w:szCs w:val="24"/>
        </w:rPr>
        <w:t xml:space="preserve">11.2.3. </w:t>
      </w:r>
      <w:r w:rsidRPr="00844B5C">
        <w:rPr>
          <w:rFonts w:ascii="Times New Roman" w:hAnsi="Times New Roman" w:cs="Times New Roman"/>
          <w:sz w:val="24"/>
          <w:szCs w:val="24"/>
        </w:rPr>
        <w:t xml:space="preserve">elektroniskā formā Pretendenta sagatavoto piedāvājumu, kas parakstīti atbilstoši Elektronisko dokumentu likumam, saglabājot elektroniskā dokumenta autentiskumu un apstiprinot parakstītāja identitāti, Pretendents nosūta uz e-pastu: </w:t>
      </w:r>
      <w:hyperlink r:id="rId10" w:history="1">
        <w:r w:rsidRPr="00844B5C">
          <w:rPr>
            <w:rStyle w:val="Hyperlink"/>
            <w:rFonts w:ascii="Times New Roman" w:hAnsi="Times New Roman" w:cs="Times New Roman"/>
            <w:color w:val="auto"/>
            <w:sz w:val="24"/>
            <w:szCs w:val="24"/>
            <w:u w:val="none"/>
          </w:rPr>
          <w:t>piedavajumi@knab.gov.lv</w:t>
        </w:r>
      </w:hyperlink>
      <w:r w:rsidRPr="00844B5C">
        <w:rPr>
          <w:rFonts w:ascii="Times New Roman" w:hAnsi="Times New Roman" w:cs="Times New Roman"/>
          <w:sz w:val="24"/>
          <w:szCs w:val="24"/>
        </w:rPr>
        <w:t>.</w:t>
      </w:r>
    </w:p>
    <w:p w14:paraId="0C45889F" w14:textId="55AC4E94" w:rsidR="00844B5C" w:rsidRPr="00844B5C" w:rsidRDefault="00844B5C" w:rsidP="003C7BA6">
      <w:pPr>
        <w:tabs>
          <w:tab w:val="left" w:pos="1276"/>
        </w:tabs>
        <w:ind w:left="1276" w:hanging="709"/>
        <w:jc w:val="both"/>
        <w:rPr>
          <w:rFonts w:ascii="Times New Roman" w:hAnsi="Times New Roman" w:cs="Times New Roman"/>
          <w:sz w:val="24"/>
          <w:szCs w:val="24"/>
        </w:rPr>
      </w:pPr>
    </w:p>
    <w:p w14:paraId="74C0A733" w14:textId="77777777" w:rsidR="00D0746B" w:rsidRPr="00174C82" w:rsidRDefault="00D0746B" w:rsidP="003C7BA6">
      <w:pPr>
        <w:pStyle w:val="ListParagraph"/>
        <w:widowControl w:val="0"/>
        <w:tabs>
          <w:tab w:val="left" w:pos="360"/>
        </w:tabs>
        <w:ind w:left="0"/>
        <w:jc w:val="both"/>
        <w:rPr>
          <w:rFonts w:ascii="Times New Roman" w:hAnsi="Times New Roman" w:cs="Times New Roman"/>
          <w:b/>
          <w:sz w:val="24"/>
          <w:szCs w:val="24"/>
        </w:rPr>
      </w:pPr>
      <w:r w:rsidRPr="00174C82">
        <w:rPr>
          <w:rFonts w:ascii="Times New Roman" w:hAnsi="Times New Roman" w:cs="Times New Roman"/>
          <w:b/>
          <w:sz w:val="24"/>
          <w:szCs w:val="24"/>
        </w:rPr>
        <w:t xml:space="preserve">12. Piedāvājuma derīguma termiņš: </w:t>
      </w:r>
      <w:r w:rsidRPr="00174C82">
        <w:rPr>
          <w:rFonts w:ascii="Times New Roman" w:hAnsi="Times New Roman" w:cs="Times New Roman"/>
          <w:b/>
          <w:sz w:val="24"/>
          <w:szCs w:val="24"/>
        </w:rPr>
        <w:tab/>
      </w:r>
    </w:p>
    <w:p w14:paraId="1DDB3642" w14:textId="77777777" w:rsidR="00D0746B" w:rsidRPr="00174C82" w:rsidRDefault="00D0746B" w:rsidP="002B76DA">
      <w:pPr>
        <w:pStyle w:val="Heading3"/>
        <w:numPr>
          <w:ilvl w:val="1"/>
          <w:numId w:val="3"/>
        </w:numPr>
        <w:spacing w:before="0"/>
        <w:jc w:val="both"/>
        <w:rPr>
          <w:rFonts w:ascii="Times New Roman" w:hAnsi="Times New Roman" w:cs="Times New Roman"/>
          <w:color w:val="000000" w:themeColor="text1"/>
          <w:sz w:val="24"/>
          <w:szCs w:val="24"/>
        </w:rPr>
      </w:pPr>
      <w:r w:rsidRPr="00174C82">
        <w:rPr>
          <w:rFonts w:ascii="Times New Roman" w:hAnsi="Times New Roman" w:cs="Times New Roman"/>
          <w:color w:val="000000" w:themeColor="text1"/>
          <w:sz w:val="24"/>
          <w:szCs w:val="24"/>
        </w:rPr>
        <w:t>Pretendenta iesniegtais Piedāvājums ir spēkā, t.i., saistošs iesniedzējam līdz iepirkuma līguma noslēgšanai ar iepirkuma uzvarētāju vai līdz dienai, kad iepirkums ir beidzies, neizvēloties nevienu Piedāvājumu. Pretendenta, kurš atzīts par iepirkuma uzvarētāju, Piedāvājums kļūst par iepirkuma līguma neatņemamu sastāvdaļu.</w:t>
      </w:r>
    </w:p>
    <w:p w14:paraId="7DBD36A6" w14:textId="77777777" w:rsidR="00D0746B" w:rsidRPr="00174C82" w:rsidRDefault="00D0746B" w:rsidP="00D0746B">
      <w:pPr>
        <w:tabs>
          <w:tab w:val="left" w:pos="360"/>
        </w:tabs>
        <w:ind w:left="4395" w:hanging="4395"/>
        <w:jc w:val="both"/>
        <w:rPr>
          <w:rFonts w:ascii="Times New Roman" w:hAnsi="Times New Roman" w:cs="Times New Roman"/>
          <w:b/>
          <w:sz w:val="24"/>
          <w:szCs w:val="24"/>
        </w:rPr>
      </w:pPr>
      <w:r w:rsidRPr="00174C82">
        <w:rPr>
          <w:rFonts w:ascii="Times New Roman" w:hAnsi="Times New Roman" w:cs="Times New Roman"/>
          <w:b/>
          <w:sz w:val="24"/>
          <w:szCs w:val="24"/>
        </w:rPr>
        <w:t>13. Piedāvājuma noformējums:</w:t>
      </w:r>
    </w:p>
    <w:p w14:paraId="5EE672BE" w14:textId="77777777" w:rsidR="00D0746B" w:rsidRPr="00174C82" w:rsidRDefault="00D0746B" w:rsidP="003C7BA6">
      <w:pPr>
        <w:widowControl w:val="0"/>
        <w:tabs>
          <w:tab w:val="left" w:pos="851"/>
        </w:tabs>
        <w:ind w:left="851" w:hanging="851"/>
        <w:jc w:val="both"/>
        <w:rPr>
          <w:rFonts w:ascii="Times New Roman" w:hAnsi="Times New Roman" w:cs="Times New Roman"/>
          <w:sz w:val="24"/>
          <w:szCs w:val="24"/>
        </w:rPr>
      </w:pPr>
      <w:r w:rsidRPr="00174C82">
        <w:rPr>
          <w:rFonts w:ascii="Times New Roman" w:hAnsi="Times New Roman" w:cs="Times New Roman"/>
          <w:sz w:val="24"/>
          <w:szCs w:val="24"/>
        </w:rPr>
        <w:t>13.1. Piedāvājums jāsagatavo atbilstoši Piedāvājuma formai (1.pielikums).</w:t>
      </w:r>
    </w:p>
    <w:p w14:paraId="49CCC75A" w14:textId="77777777" w:rsidR="00D0746B" w:rsidRPr="00174C82" w:rsidRDefault="00D0746B" w:rsidP="003C7BA6">
      <w:pPr>
        <w:widowControl w:val="0"/>
        <w:tabs>
          <w:tab w:val="left" w:pos="851"/>
        </w:tabs>
        <w:ind w:left="851" w:hanging="851"/>
        <w:jc w:val="both"/>
        <w:rPr>
          <w:rFonts w:ascii="Times New Roman" w:hAnsi="Times New Roman" w:cs="Times New Roman"/>
          <w:sz w:val="24"/>
          <w:szCs w:val="24"/>
        </w:rPr>
      </w:pPr>
      <w:r w:rsidRPr="00174C82">
        <w:rPr>
          <w:rFonts w:ascii="Times New Roman" w:hAnsi="Times New Roman" w:cs="Times New Roman"/>
          <w:sz w:val="24"/>
          <w:szCs w:val="24"/>
        </w:rPr>
        <w:t>13.2. Piedāvājums jāiesniedz slēgtā aploksnē, uz tās norādot:</w:t>
      </w:r>
    </w:p>
    <w:p w14:paraId="5008A9DA" w14:textId="77777777" w:rsidR="00D0746B" w:rsidRPr="00174C82" w:rsidRDefault="00D0746B" w:rsidP="003C7BA6">
      <w:pPr>
        <w:widowControl w:val="0"/>
        <w:tabs>
          <w:tab w:val="left" w:pos="1418"/>
        </w:tabs>
        <w:ind w:left="1418" w:hanging="851"/>
        <w:jc w:val="both"/>
        <w:rPr>
          <w:rFonts w:ascii="Times New Roman" w:hAnsi="Times New Roman" w:cs="Times New Roman"/>
          <w:sz w:val="24"/>
          <w:szCs w:val="24"/>
        </w:rPr>
      </w:pPr>
      <w:r w:rsidRPr="00174C82">
        <w:rPr>
          <w:rFonts w:ascii="Times New Roman" w:hAnsi="Times New Roman" w:cs="Times New Roman"/>
          <w:sz w:val="24"/>
          <w:szCs w:val="24"/>
        </w:rPr>
        <w:t>13.2.1. Pretendenta nosaukums, juridiskā adrese un reģistrācijas numurs;</w:t>
      </w:r>
    </w:p>
    <w:p w14:paraId="7768E815" w14:textId="77777777" w:rsidR="00D0746B" w:rsidRPr="00174C82" w:rsidRDefault="00D0746B" w:rsidP="003C7BA6">
      <w:pPr>
        <w:widowControl w:val="0"/>
        <w:tabs>
          <w:tab w:val="left" w:pos="1418"/>
        </w:tabs>
        <w:ind w:left="1418" w:hanging="851"/>
        <w:jc w:val="both"/>
        <w:rPr>
          <w:rFonts w:ascii="Times New Roman" w:hAnsi="Times New Roman" w:cs="Times New Roman"/>
          <w:b/>
          <w:sz w:val="24"/>
          <w:szCs w:val="24"/>
        </w:rPr>
      </w:pPr>
      <w:r w:rsidRPr="00174C82">
        <w:rPr>
          <w:rFonts w:ascii="Times New Roman" w:hAnsi="Times New Roman" w:cs="Times New Roman"/>
          <w:sz w:val="24"/>
          <w:szCs w:val="24"/>
        </w:rPr>
        <w:t>13.2.2. Piedāvājums iepirkumam ”Par degvielas iegādi”, KNAB 2018/10.”;</w:t>
      </w:r>
      <w:r w:rsidRPr="00174C82">
        <w:rPr>
          <w:rFonts w:ascii="Times New Roman" w:hAnsi="Times New Roman" w:cs="Times New Roman"/>
          <w:b/>
          <w:sz w:val="24"/>
          <w:szCs w:val="24"/>
        </w:rPr>
        <w:tab/>
      </w:r>
    </w:p>
    <w:p w14:paraId="0E9C704F" w14:textId="5259EFD1" w:rsidR="00D0746B" w:rsidRPr="00174C82" w:rsidRDefault="00D0746B" w:rsidP="003C7BA6">
      <w:pPr>
        <w:widowControl w:val="0"/>
        <w:tabs>
          <w:tab w:val="left" w:pos="1418"/>
        </w:tabs>
        <w:ind w:left="1418" w:hanging="851"/>
        <w:jc w:val="both"/>
        <w:rPr>
          <w:rFonts w:ascii="Times New Roman" w:hAnsi="Times New Roman" w:cs="Times New Roman"/>
          <w:sz w:val="24"/>
          <w:szCs w:val="24"/>
        </w:rPr>
      </w:pPr>
      <w:r w:rsidRPr="00174C82">
        <w:rPr>
          <w:rFonts w:ascii="Times New Roman" w:hAnsi="Times New Roman" w:cs="Times New Roman"/>
          <w:sz w:val="24"/>
          <w:szCs w:val="24"/>
        </w:rPr>
        <w:t xml:space="preserve">13.2.3. atzīme „Neatvērt līdz 2018.gada </w:t>
      </w:r>
      <w:r w:rsidR="00E70A51">
        <w:rPr>
          <w:rFonts w:ascii="Times New Roman" w:hAnsi="Times New Roman" w:cs="Times New Roman"/>
          <w:sz w:val="24"/>
          <w:szCs w:val="24"/>
        </w:rPr>
        <w:t>21.maijam</w:t>
      </w:r>
      <w:r w:rsidRPr="00174C82">
        <w:rPr>
          <w:rFonts w:ascii="Times New Roman" w:hAnsi="Times New Roman" w:cs="Times New Roman"/>
          <w:sz w:val="24"/>
          <w:szCs w:val="24"/>
        </w:rPr>
        <w:t xml:space="preserve"> plkst.10:00”</w:t>
      </w:r>
    </w:p>
    <w:p w14:paraId="228D31C9" w14:textId="77777777" w:rsidR="00D0746B" w:rsidRPr="00174C82" w:rsidRDefault="00D0746B" w:rsidP="003C7BA6">
      <w:pPr>
        <w:widowControl w:val="0"/>
        <w:tabs>
          <w:tab w:val="left" w:pos="1418"/>
        </w:tabs>
        <w:ind w:left="1418" w:hanging="851"/>
        <w:jc w:val="both"/>
        <w:rPr>
          <w:rFonts w:ascii="Times New Roman" w:hAnsi="Times New Roman" w:cs="Times New Roman"/>
          <w:sz w:val="24"/>
          <w:szCs w:val="24"/>
        </w:rPr>
      </w:pPr>
      <w:r w:rsidRPr="00174C82">
        <w:rPr>
          <w:rFonts w:ascii="Times New Roman" w:hAnsi="Times New Roman" w:cs="Times New Roman"/>
          <w:sz w:val="24"/>
          <w:szCs w:val="24"/>
        </w:rPr>
        <w:t xml:space="preserve">13.2.2. Piedāvājuma variantus nedrīkst iesniegt. </w:t>
      </w:r>
    </w:p>
    <w:p w14:paraId="1DBBB082" w14:textId="77777777" w:rsidR="00D0746B" w:rsidRPr="00174C82" w:rsidRDefault="00D0746B" w:rsidP="003C7BA6">
      <w:pPr>
        <w:widowControl w:val="0"/>
        <w:tabs>
          <w:tab w:val="left" w:pos="709"/>
          <w:tab w:val="left" w:pos="851"/>
        </w:tabs>
        <w:ind w:left="851" w:hanging="851"/>
        <w:jc w:val="both"/>
        <w:rPr>
          <w:rFonts w:ascii="Times New Roman" w:hAnsi="Times New Roman" w:cs="Times New Roman"/>
          <w:color w:val="FF0000"/>
          <w:sz w:val="24"/>
          <w:szCs w:val="24"/>
        </w:rPr>
      </w:pPr>
      <w:r w:rsidRPr="00174C82">
        <w:rPr>
          <w:rFonts w:ascii="Times New Roman" w:hAnsi="Times New Roman" w:cs="Times New Roman"/>
          <w:sz w:val="24"/>
          <w:szCs w:val="24"/>
        </w:rPr>
        <w:t>13.3.</w:t>
      </w:r>
      <w:r w:rsidRPr="00174C82">
        <w:rPr>
          <w:rFonts w:ascii="Times New Roman" w:hAnsi="Times New Roman" w:cs="Times New Roman"/>
          <w:b/>
          <w:sz w:val="24"/>
          <w:szCs w:val="24"/>
        </w:rPr>
        <w:t xml:space="preserve"> </w:t>
      </w:r>
      <w:r w:rsidRPr="00174C82">
        <w:rPr>
          <w:rFonts w:ascii="Times New Roman" w:hAnsi="Times New Roman" w:cs="Times New Roman"/>
          <w:sz w:val="24"/>
          <w:szCs w:val="24"/>
        </w:rPr>
        <w:t>Finanšu piedāvājums (2.pielikums):</w:t>
      </w:r>
    </w:p>
    <w:p w14:paraId="446F1F74" w14:textId="2AED4361" w:rsidR="00D0746B" w:rsidRPr="00174C82" w:rsidRDefault="00D0746B" w:rsidP="003C7BA6">
      <w:pPr>
        <w:widowControl w:val="0"/>
        <w:tabs>
          <w:tab w:val="left" w:pos="1418"/>
        </w:tabs>
        <w:ind w:left="1418" w:hanging="851"/>
        <w:jc w:val="both"/>
        <w:rPr>
          <w:rFonts w:ascii="Times New Roman" w:hAnsi="Times New Roman" w:cs="Times New Roman"/>
          <w:b/>
          <w:color w:val="FF0000"/>
          <w:sz w:val="24"/>
          <w:szCs w:val="24"/>
        </w:rPr>
      </w:pPr>
      <w:r w:rsidRPr="00174C82">
        <w:rPr>
          <w:rFonts w:ascii="Times New Roman" w:hAnsi="Times New Roman" w:cs="Times New Roman"/>
          <w:sz w:val="24"/>
          <w:szCs w:val="24"/>
        </w:rPr>
        <w:t>13.3.1.</w:t>
      </w:r>
      <w:r w:rsidRPr="00174C82">
        <w:rPr>
          <w:rFonts w:ascii="Times New Roman" w:hAnsi="Times New Roman" w:cs="Times New Roman"/>
          <w:b/>
          <w:sz w:val="24"/>
          <w:szCs w:val="24"/>
        </w:rPr>
        <w:t xml:space="preserve"> </w:t>
      </w:r>
      <w:r w:rsidRPr="00174C82">
        <w:rPr>
          <w:rFonts w:ascii="Times New Roman" w:hAnsi="Times New Roman" w:cs="Times New Roman"/>
          <w:sz w:val="24"/>
          <w:szCs w:val="24"/>
        </w:rPr>
        <w:t>Finanšu piedāvājumā jānorāda</w:t>
      </w:r>
      <w:r w:rsidRPr="00174C82">
        <w:rPr>
          <w:rFonts w:ascii="Times New Roman" w:hAnsi="Times New Roman" w:cs="Times New Roman"/>
          <w:b/>
          <w:sz w:val="24"/>
          <w:szCs w:val="24"/>
        </w:rPr>
        <w:t xml:space="preserve"> </w:t>
      </w:r>
      <w:r w:rsidRPr="00174C82">
        <w:rPr>
          <w:rFonts w:ascii="Times New Roman" w:hAnsi="Times New Roman" w:cs="Times New Roman"/>
          <w:sz w:val="24"/>
          <w:szCs w:val="24"/>
        </w:rPr>
        <w:t>Pretendenta pakalpojuma cen</w:t>
      </w:r>
      <w:r w:rsidR="00C679C4">
        <w:rPr>
          <w:rFonts w:ascii="Times New Roman" w:hAnsi="Times New Roman" w:cs="Times New Roman"/>
          <w:sz w:val="24"/>
          <w:szCs w:val="24"/>
        </w:rPr>
        <w:t>u, noapaļojot, līdz 3 (trīs) cipariem aiz komata</w:t>
      </w:r>
      <w:r w:rsidRPr="00174C82">
        <w:rPr>
          <w:rFonts w:ascii="Times New Roman" w:hAnsi="Times New Roman" w:cs="Times New Roman"/>
          <w:sz w:val="24"/>
          <w:szCs w:val="24"/>
        </w:rPr>
        <w:t>, kurā ietvertas visas izmaksas un izdevumi</w:t>
      </w:r>
      <w:r w:rsidR="001262E8">
        <w:rPr>
          <w:rFonts w:ascii="Times New Roman" w:hAnsi="Times New Roman" w:cs="Times New Roman"/>
          <w:sz w:val="24"/>
          <w:szCs w:val="24"/>
        </w:rPr>
        <w:t>, kā arī atlaide</w:t>
      </w:r>
      <w:r w:rsidRPr="00174C82">
        <w:rPr>
          <w:rFonts w:ascii="Times New Roman" w:hAnsi="Times New Roman" w:cs="Times New Roman"/>
          <w:sz w:val="24"/>
          <w:szCs w:val="24"/>
        </w:rPr>
        <w:t>,</w:t>
      </w:r>
      <w:r w:rsidRPr="00174C82">
        <w:rPr>
          <w:rFonts w:ascii="Times New Roman" w:hAnsi="Times New Roman" w:cs="Times New Roman"/>
          <w:b/>
          <w:sz w:val="24"/>
          <w:szCs w:val="24"/>
        </w:rPr>
        <w:t xml:space="preserve"> </w:t>
      </w:r>
      <w:r w:rsidRPr="00174C82">
        <w:rPr>
          <w:rFonts w:ascii="Times New Roman" w:hAnsi="Times New Roman" w:cs="Times New Roman"/>
          <w:sz w:val="24"/>
          <w:szCs w:val="24"/>
        </w:rPr>
        <w:t>kas saistīti ar Pakalpojuma sniegšanu, izņemot pievienotās vērtības nodokli (PVN).</w:t>
      </w:r>
      <w:r w:rsidR="001262E8">
        <w:rPr>
          <w:rFonts w:ascii="Times New Roman" w:hAnsi="Times New Roman" w:cs="Times New Roman"/>
          <w:sz w:val="24"/>
          <w:szCs w:val="24"/>
        </w:rPr>
        <w:t xml:space="preserve"> </w:t>
      </w:r>
    </w:p>
    <w:p w14:paraId="76166FC4" w14:textId="48D03875" w:rsidR="00D0746B" w:rsidRPr="00174C82" w:rsidRDefault="00D0746B" w:rsidP="003C7BA6">
      <w:pPr>
        <w:widowControl w:val="0"/>
        <w:tabs>
          <w:tab w:val="left" w:pos="1418"/>
        </w:tabs>
        <w:ind w:left="1418" w:hanging="851"/>
        <w:jc w:val="both"/>
        <w:rPr>
          <w:rFonts w:ascii="Times New Roman" w:hAnsi="Times New Roman" w:cs="Times New Roman"/>
          <w:b/>
          <w:sz w:val="24"/>
          <w:szCs w:val="24"/>
        </w:rPr>
      </w:pPr>
      <w:r w:rsidRPr="00174C82">
        <w:rPr>
          <w:rFonts w:ascii="Times New Roman" w:hAnsi="Times New Roman" w:cs="Times New Roman"/>
          <w:sz w:val="24"/>
          <w:szCs w:val="24"/>
        </w:rPr>
        <w:lastRenderedPageBreak/>
        <w:t>13.3.2</w:t>
      </w:r>
      <w:r w:rsidR="007F3242">
        <w:rPr>
          <w:rFonts w:ascii="Times New Roman" w:hAnsi="Times New Roman" w:cs="Times New Roman"/>
          <w:sz w:val="24"/>
          <w:szCs w:val="24"/>
        </w:rPr>
        <w:t xml:space="preserve">. Pretendenta piedāvātajai cenas atlaidei </w:t>
      </w:r>
      <w:r w:rsidRPr="00174C82">
        <w:rPr>
          <w:rFonts w:ascii="Times New Roman" w:hAnsi="Times New Roman" w:cs="Times New Roman"/>
          <w:sz w:val="24"/>
          <w:szCs w:val="24"/>
        </w:rPr>
        <w:t>līguma darbības laikā ir jābūt nemainīgai.</w:t>
      </w:r>
    </w:p>
    <w:p w14:paraId="55CAAF1C" w14:textId="25BCE58C" w:rsidR="00D0746B" w:rsidRPr="00174C82" w:rsidRDefault="00D0746B" w:rsidP="003C7BA6">
      <w:pPr>
        <w:widowControl w:val="0"/>
        <w:tabs>
          <w:tab w:val="left" w:pos="709"/>
        </w:tabs>
        <w:ind w:left="709" w:hanging="709"/>
        <w:jc w:val="both"/>
        <w:rPr>
          <w:rFonts w:ascii="Times New Roman" w:hAnsi="Times New Roman" w:cs="Times New Roman"/>
          <w:b/>
          <w:sz w:val="24"/>
          <w:szCs w:val="24"/>
        </w:rPr>
      </w:pPr>
      <w:r w:rsidRPr="00174C82">
        <w:rPr>
          <w:rFonts w:ascii="Times New Roman" w:hAnsi="Times New Roman" w:cs="Times New Roman"/>
          <w:sz w:val="24"/>
          <w:szCs w:val="24"/>
        </w:rPr>
        <w:t>13.4. Tehniskā specifik</w:t>
      </w:r>
      <w:r w:rsidR="007F3242">
        <w:rPr>
          <w:rFonts w:ascii="Times New Roman" w:hAnsi="Times New Roman" w:cs="Times New Roman"/>
          <w:sz w:val="24"/>
          <w:szCs w:val="24"/>
        </w:rPr>
        <w:t>ācija un tehniskais piedāvājums</w:t>
      </w:r>
      <w:r w:rsidRPr="00174C82">
        <w:rPr>
          <w:rFonts w:ascii="Times New Roman" w:hAnsi="Times New Roman" w:cs="Times New Roman"/>
          <w:sz w:val="24"/>
          <w:szCs w:val="24"/>
        </w:rPr>
        <w:t xml:space="preserve"> jāsagatavo atbilstoši 3.pielikumam.</w:t>
      </w:r>
    </w:p>
    <w:p w14:paraId="5BAC9738" w14:textId="77777777" w:rsidR="00D0746B" w:rsidRPr="00174C82" w:rsidRDefault="00D0746B" w:rsidP="003C7BA6">
      <w:pPr>
        <w:tabs>
          <w:tab w:val="left" w:pos="567"/>
        </w:tabs>
        <w:ind w:left="567" w:hanging="567"/>
        <w:jc w:val="both"/>
        <w:rPr>
          <w:rFonts w:ascii="Times New Roman" w:hAnsi="Times New Roman" w:cs="Times New Roman"/>
          <w:sz w:val="24"/>
          <w:szCs w:val="24"/>
        </w:rPr>
      </w:pPr>
      <w:r w:rsidRPr="00174C82">
        <w:rPr>
          <w:rFonts w:ascii="Times New Roman" w:hAnsi="Times New Roman" w:cs="Times New Roman"/>
          <w:sz w:val="24"/>
          <w:szCs w:val="24"/>
        </w:rPr>
        <w:t xml:space="preserve">13.5. Visiem Piedāvājuma dokumentiem jābūt cauršūtiem (caurauklotiem) un apliecinātiem ar amatpersonas vai pilnvarotās personas pilnu amata nosaukumu, parakstu un paraksta atšifrējumu. Piedāvājuma dokumentu lapām jābūt numurētām un jāatbilst Piedāvājumam pievienotajam satura rādītājam. Piedāvājums jāievieto 13.2.punktā minētajā aploksnē. </w:t>
      </w:r>
    </w:p>
    <w:p w14:paraId="07321537" w14:textId="77777777" w:rsidR="00D0746B" w:rsidRPr="008017C4" w:rsidRDefault="00D0746B" w:rsidP="003C7BA6">
      <w:pPr>
        <w:pStyle w:val="Heading3"/>
        <w:tabs>
          <w:tab w:val="left" w:pos="709"/>
          <w:tab w:val="left" w:pos="748"/>
          <w:tab w:val="left" w:pos="1440"/>
        </w:tabs>
        <w:spacing w:before="0"/>
        <w:ind w:left="709" w:hanging="709"/>
        <w:rPr>
          <w:rFonts w:ascii="Times New Roman" w:hAnsi="Times New Roman" w:cs="Times New Roman"/>
          <w:color w:val="auto"/>
          <w:sz w:val="24"/>
          <w:szCs w:val="24"/>
        </w:rPr>
      </w:pPr>
      <w:r w:rsidRPr="008017C4">
        <w:rPr>
          <w:rFonts w:ascii="Times New Roman" w:hAnsi="Times New Roman" w:cs="Times New Roman"/>
          <w:color w:val="auto"/>
          <w:sz w:val="24"/>
          <w:szCs w:val="24"/>
        </w:rPr>
        <w:t xml:space="preserve">13.6. Piedāvājumā iekļautajiem dokumentiem jābūt skaidri salasāmiem, bez labojumiem. </w:t>
      </w:r>
    </w:p>
    <w:p w14:paraId="2764989A" w14:textId="77777777" w:rsidR="00D0746B" w:rsidRPr="008017C4" w:rsidRDefault="00D0746B" w:rsidP="003C7BA6">
      <w:pPr>
        <w:pStyle w:val="Heading3"/>
        <w:tabs>
          <w:tab w:val="left" w:pos="709"/>
          <w:tab w:val="left" w:pos="748"/>
          <w:tab w:val="left" w:pos="1440"/>
        </w:tabs>
        <w:spacing w:before="0"/>
        <w:ind w:left="709" w:hanging="709"/>
        <w:rPr>
          <w:rFonts w:ascii="Times New Roman" w:hAnsi="Times New Roman" w:cs="Times New Roman"/>
          <w:color w:val="auto"/>
          <w:sz w:val="24"/>
          <w:szCs w:val="24"/>
        </w:rPr>
      </w:pPr>
      <w:r w:rsidRPr="008017C4">
        <w:rPr>
          <w:rFonts w:ascii="Times New Roman" w:hAnsi="Times New Roman" w:cs="Times New Roman"/>
          <w:color w:val="auto"/>
          <w:sz w:val="24"/>
          <w:szCs w:val="24"/>
        </w:rPr>
        <w:t xml:space="preserve">13.7. Pretendents iesniedz parakstītu Piedāvājumu. </w:t>
      </w:r>
    </w:p>
    <w:p w14:paraId="593F1992" w14:textId="77777777" w:rsidR="00D0746B" w:rsidRPr="008017C4" w:rsidRDefault="00D0746B" w:rsidP="003C7BA6">
      <w:pPr>
        <w:rPr>
          <w:rFonts w:ascii="Times New Roman" w:hAnsi="Times New Roman" w:cs="Times New Roman"/>
          <w:sz w:val="24"/>
          <w:szCs w:val="24"/>
        </w:rPr>
      </w:pPr>
      <w:r w:rsidRPr="008017C4">
        <w:rPr>
          <w:rFonts w:ascii="Times New Roman" w:hAnsi="Times New Roman" w:cs="Times New Roman"/>
          <w:sz w:val="24"/>
          <w:szCs w:val="24"/>
        </w:rPr>
        <w:t>13.8. Piedāvājums jāiesniedz par visu apjomu.</w:t>
      </w:r>
    </w:p>
    <w:p w14:paraId="64C4D6C5" w14:textId="77777777" w:rsidR="00D0746B" w:rsidRPr="00174C82" w:rsidRDefault="00D0746B" w:rsidP="00D0746B">
      <w:pPr>
        <w:tabs>
          <w:tab w:val="left" w:pos="993"/>
        </w:tabs>
        <w:suppressAutoHyphens/>
        <w:jc w:val="both"/>
        <w:rPr>
          <w:rFonts w:ascii="Times New Roman" w:hAnsi="Times New Roman" w:cs="Times New Roman"/>
          <w:sz w:val="24"/>
          <w:szCs w:val="24"/>
        </w:rPr>
      </w:pPr>
      <w:r w:rsidRPr="00174C82">
        <w:rPr>
          <w:rFonts w:ascii="Times New Roman" w:hAnsi="Times New Roman" w:cs="Times New Roman"/>
          <w:sz w:val="24"/>
          <w:szCs w:val="24"/>
        </w:rPr>
        <w:t>13.9. Piedāvājuma variantus nedrīkst iesniegt.</w:t>
      </w:r>
    </w:p>
    <w:p w14:paraId="6E703082" w14:textId="77777777" w:rsidR="00D0746B" w:rsidRPr="00174C82" w:rsidRDefault="00D0746B" w:rsidP="003C7BA6">
      <w:pPr>
        <w:widowControl w:val="0"/>
        <w:jc w:val="both"/>
        <w:rPr>
          <w:rFonts w:ascii="Times New Roman" w:hAnsi="Times New Roman" w:cs="Times New Roman"/>
          <w:b/>
          <w:sz w:val="24"/>
          <w:szCs w:val="24"/>
        </w:rPr>
      </w:pPr>
      <w:r w:rsidRPr="00174C82">
        <w:rPr>
          <w:rFonts w:ascii="Times New Roman" w:hAnsi="Times New Roman" w:cs="Times New Roman"/>
          <w:b/>
          <w:sz w:val="24"/>
          <w:szCs w:val="24"/>
        </w:rPr>
        <w:t>14. Iepirkuma priekšmeta apraksts:</w:t>
      </w:r>
    </w:p>
    <w:p w14:paraId="6101EF79" w14:textId="53584B74" w:rsidR="00D0746B" w:rsidRPr="00174C82" w:rsidRDefault="00352467" w:rsidP="003C7BA6">
      <w:pPr>
        <w:widowControl w:val="0"/>
        <w:tabs>
          <w:tab w:val="left" w:pos="993"/>
        </w:tabs>
        <w:autoSpaceDE w:val="0"/>
        <w:autoSpaceDN w:val="0"/>
        <w:adjustRightInd w:val="0"/>
        <w:spacing w:after="120"/>
        <w:jc w:val="both"/>
        <w:rPr>
          <w:rFonts w:ascii="Times New Roman" w:hAnsi="Times New Roman" w:cs="Times New Roman"/>
          <w:sz w:val="24"/>
          <w:szCs w:val="24"/>
        </w:rPr>
      </w:pPr>
      <w:r w:rsidRPr="00174C82">
        <w:rPr>
          <w:rFonts w:ascii="Times New Roman" w:hAnsi="Times New Roman" w:cs="Times New Roman"/>
          <w:sz w:val="24"/>
          <w:szCs w:val="24"/>
        </w:rPr>
        <w:t>Iepirkuma priekšmets ir benzīna</w:t>
      </w:r>
      <w:r w:rsidR="00CE1350">
        <w:rPr>
          <w:rFonts w:ascii="Times New Roman" w:hAnsi="Times New Roman" w:cs="Times New Roman"/>
          <w:sz w:val="24"/>
          <w:szCs w:val="24"/>
        </w:rPr>
        <w:t xml:space="preserve"> </w:t>
      </w:r>
      <w:r w:rsidRPr="00174C82">
        <w:rPr>
          <w:rFonts w:ascii="Times New Roman" w:hAnsi="Times New Roman" w:cs="Times New Roman"/>
          <w:sz w:val="24"/>
          <w:szCs w:val="24"/>
        </w:rPr>
        <w:t xml:space="preserve">un dīzeļdegvielas iegāde Korupcijas novēršanas un apkarošanas biroja vajadzībām, saskaņā ar iepirkuma prasībām (turpmāk tekstā - Pakalpojums). </w:t>
      </w:r>
    </w:p>
    <w:p w14:paraId="224CE5BA" w14:textId="77777777" w:rsidR="00352467" w:rsidRPr="00174C82" w:rsidRDefault="00352467" w:rsidP="003C7BA6">
      <w:pPr>
        <w:widowControl w:val="0"/>
        <w:spacing w:after="120"/>
        <w:jc w:val="both"/>
        <w:rPr>
          <w:rFonts w:ascii="Times New Roman" w:hAnsi="Times New Roman" w:cs="Times New Roman"/>
          <w:b/>
          <w:sz w:val="24"/>
          <w:szCs w:val="24"/>
        </w:rPr>
      </w:pPr>
      <w:r w:rsidRPr="00174C82">
        <w:rPr>
          <w:rFonts w:ascii="Times New Roman" w:hAnsi="Times New Roman" w:cs="Times New Roman"/>
          <w:b/>
          <w:sz w:val="24"/>
          <w:szCs w:val="24"/>
        </w:rPr>
        <w:t>15. Iepirkuma priekšmetam izvirzītās prasības:</w:t>
      </w:r>
    </w:p>
    <w:p w14:paraId="7B15D234" w14:textId="6946CDE2" w:rsidR="00352467" w:rsidRPr="00174C82" w:rsidRDefault="00352467" w:rsidP="00352467">
      <w:pPr>
        <w:widowControl w:val="0"/>
        <w:autoSpaceDE w:val="0"/>
        <w:autoSpaceDN w:val="0"/>
        <w:adjustRightInd w:val="0"/>
        <w:jc w:val="both"/>
        <w:rPr>
          <w:rFonts w:ascii="Times New Roman" w:hAnsi="Times New Roman" w:cs="Times New Roman"/>
          <w:b/>
          <w:sz w:val="24"/>
          <w:szCs w:val="24"/>
        </w:rPr>
      </w:pPr>
      <w:r w:rsidRPr="00174C82">
        <w:rPr>
          <w:rFonts w:ascii="Times New Roman" w:hAnsi="Times New Roman" w:cs="Times New Roman"/>
          <w:b/>
          <w:sz w:val="24"/>
          <w:szCs w:val="24"/>
        </w:rPr>
        <w:t xml:space="preserve">15.1.Iepirkuma priekšmeta </w:t>
      </w:r>
      <w:r w:rsidR="007F3242">
        <w:rPr>
          <w:rFonts w:ascii="Times New Roman" w:hAnsi="Times New Roman" w:cs="Times New Roman"/>
          <w:b/>
          <w:sz w:val="24"/>
          <w:szCs w:val="24"/>
        </w:rPr>
        <w:t>apjoms</w:t>
      </w:r>
      <w:r w:rsidRPr="00174C82">
        <w:rPr>
          <w:rFonts w:ascii="Times New Roman" w:hAnsi="Times New Roman" w:cs="Times New Roman"/>
          <w:b/>
          <w:sz w:val="24"/>
          <w:szCs w:val="24"/>
        </w:rPr>
        <w:t>:</w:t>
      </w:r>
    </w:p>
    <w:p w14:paraId="0F2E1998" w14:textId="039806F6" w:rsidR="00352467" w:rsidRPr="00174C82" w:rsidRDefault="00352467" w:rsidP="00352467">
      <w:pPr>
        <w:widowControl w:val="0"/>
        <w:tabs>
          <w:tab w:val="left" w:pos="993"/>
        </w:tabs>
        <w:autoSpaceDE w:val="0"/>
        <w:autoSpaceDN w:val="0"/>
        <w:adjustRightInd w:val="0"/>
        <w:jc w:val="both"/>
        <w:rPr>
          <w:rFonts w:ascii="Times New Roman" w:hAnsi="Times New Roman" w:cs="Times New Roman"/>
          <w:sz w:val="24"/>
          <w:szCs w:val="24"/>
        </w:rPr>
      </w:pPr>
      <w:r w:rsidRPr="00174C82">
        <w:rPr>
          <w:rFonts w:ascii="Times New Roman" w:hAnsi="Times New Roman" w:cs="Times New Roman"/>
          <w:sz w:val="24"/>
          <w:szCs w:val="24"/>
        </w:rPr>
        <w:t xml:space="preserve">Iepirkuma priekšmeta </w:t>
      </w:r>
      <w:r w:rsidR="007F3242">
        <w:rPr>
          <w:rFonts w:ascii="Times New Roman" w:hAnsi="Times New Roman" w:cs="Times New Roman"/>
          <w:sz w:val="24"/>
          <w:szCs w:val="24"/>
        </w:rPr>
        <w:t xml:space="preserve">prognozētais </w:t>
      </w:r>
      <w:r w:rsidRPr="007F3242">
        <w:rPr>
          <w:rFonts w:ascii="Times New Roman" w:hAnsi="Times New Roman" w:cs="Times New Roman"/>
          <w:sz w:val="24"/>
          <w:szCs w:val="24"/>
        </w:rPr>
        <w:t>apjoms 3 gadiem</w:t>
      </w:r>
      <w:r w:rsidRPr="00174C8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5127"/>
        <w:gridCol w:w="1804"/>
      </w:tblGrid>
      <w:tr w:rsidR="00352467" w:rsidRPr="00174C82" w14:paraId="597F9B46" w14:textId="77777777" w:rsidTr="002543F1">
        <w:trPr>
          <w:trHeight w:val="294"/>
        </w:trPr>
        <w:tc>
          <w:tcPr>
            <w:tcW w:w="5127" w:type="dxa"/>
            <w:shd w:val="clear" w:color="auto" w:fill="BFBFBF" w:themeFill="background1" w:themeFillShade="BF"/>
          </w:tcPr>
          <w:p w14:paraId="769883B4" w14:textId="77777777" w:rsidR="00352467" w:rsidRPr="00174C82" w:rsidRDefault="00352467" w:rsidP="008362B6">
            <w:pPr>
              <w:pStyle w:val="ListParagraph"/>
              <w:widowControl w:val="0"/>
              <w:tabs>
                <w:tab w:val="left" w:pos="993"/>
              </w:tabs>
              <w:autoSpaceDE w:val="0"/>
              <w:autoSpaceDN w:val="0"/>
              <w:adjustRightInd w:val="0"/>
              <w:ind w:left="0"/>
              <w:jc w:val="center"/>
              <w:rPr>
                <w:rFonts w:ascii="Times New Roman" w:hAnsi="Times New Roman" w:cs="Times New Roman"/>
                <w:b/>
                <w:sz w:val="24"/>
                <w:szCs w:val="24"/>
              </w:rPr>
            </w:pPr>
            <w:r w:rsidRPr="00174C82">
              <w:rPr>
                <w:rFonts w:ascii="Times New Roman" w:hAnsi="Times New Roman" w:cs="Times New Roman"/>
                <w:b/>
                <w:sz w:val="24"/>
                <w:szCs w:val="24"/>
              </w:rPr>
              <w:t>Degvielas veids</w:t>
            </w:r>
          </w:p>
        </w:tc>
        <w:tc>
          <w:tcPr>
            <w:tcW w:w="1804" w:type="dxa"/>
            <w:shd w:val="clear" w:color="auto" w:fill="BFBFBF" w:themeFill="background1" w:themeFillShade="BF"/>
          </w:tcPr>
          <w:p w14:paraId="54018607" w14:textId="77777777" w:rsidR="00352467" w:rsidRPr="00174C82" w:rsidRDefault="00352467" w:rsidP="008362B6">
            <w:pPr>
              <w:pStyle w:val="ListParagraph"/>
              <w:widowControl w:val="0"/>
              <w:tabs>
                <w:tab w:val="left" w:pos="993"/>
              </w:tabs>
              <w:autoSpaceDE w:val="0"/>
              <w:autoSpaceDN w:val="0"/>
              <w:adjustRightInd w:val="0"/>
              <w:ind w:left="0"/>
              <w:jc w:val="center"/>
              <w:rPr>
                <w:rFonts w:ascii="Times New Roman" w:hAnsi="Times New Roman" w:cs="Times New Roman"/>
                <w:b/>
                <w:sz w:val="24"/>
                <w:szCs w:val="24"/>
              </w:rPr>
            </w:pPr>
            <w:r w:rsidRPr="00174C82">
              <w:rPr>
                <w:rFonts w:ascii="Times New Roman" w:hAnsi="Times New Roman" w:cs="Times New Roman"/>
                <w:b/>
                <w:sz w:val="24"/>
                <w:szCs w:val="24"/>
              </w:rPr>
              <w:t>litri</w:t>
            </w:r>
          </w:p>
        </w:tc>
      </w:tr>
      <w:tr w:rsidR="00352467" w:rsidRPr="007F3242" w14:paraId="55CA842B" w14:textId="77777777" w:rsidTr="002543F1">
        <w:trPr>
          <w:trHeight w:val="305"/>
        </w:trPr>
        <w:tc>
          <w:tcPr>
            <w:tcW w:w="5127" w:type="dxa"/>
          </w:tcPr>
          <w:p w14:paraId="0F74B961" w14:textId="7C8FC5ED" w:rsidR="00352467" w:rsidRPr="007F3242" w:rsidRDefault="00352467" w:rsidP="007455E8">
            <w:pPr>
              <w:pStyle w:val="ListParagraph"/>
              <w:widowControl w:val="0"/>
              <w:tabs>
                <w:tab w:val="left" w:pos="993"/>
              </w:tabs>
              <w:autoSpaceDE w:val="0"/>
              <w:autoSpaceDN w:val="0"/>
              <w:adjustRightInd w:val="0"/>
              <w:ind w:left="0"/>
              <w:jc w:val="both"/>
              <w:rPr>
                <w:rFonts w:ascii="Times New Roman" w:hAnsi="Times New Roman" w:cs="Times New Roman"/>
                <w:b/>
                <w:sz w:val="24"/>
                <w:szCs w:val="24"/>
              </w:rPr>
            </w:pPr>
            <w:r w:rsidRPr="007F3242">
              <w:rPr>
                <w:rFonts w:ascii="Times New Roman" w:hAnsi="Times New Roman" w:cs="Times New Roman"/>
                <w:sz w:val="24"/>
                <w:szCs w:val="24"/>
              </w:rPr>
              <w:t xml:space="preserve">benzīns </w:t>
            </w:r>
          </w:p>
        </w:tc>
        <w:tc>
          <w:tcPr>
            <w:tcW w:w="1804" w:type="dxa"/>
          </w:tcPr>
          <w:p w14:paraId="0BF875C3" w14:textId="01F5F65A" w:rsidR="00352467" w:rsidRPr="007F3242" w:rsidRDefault="007F3242" w:rsidP="007F3242">
            <w:pPr>
              <w:pStyle w:val="ListParagraph"/>
              <w:widowControl w:val="0"/>
              <w:tabs>
                <w:tab w:val="left" w:pos="993"/>
              </w:tabs>
              <w:autoSpaceDE w:val="0"/>
              <w:autoSpaceDN w:val="0"/>
              <w:adjustRightInd w:val="0"/>
              <w:ind w:left="0"/>
              <w:jc w:val="both"/>
              <w:rPr>
                <w:rFonts w:ascii="Times New Roman" w:hAnsi="Times New Roman" w:cs="Times New Roman"/>
                <w:b/>
                <w:sz w:val="24"/>
                <w:szCs w:val="24"/>
              </w:rPr>
            </w:pPr>
            <w:r>
              <w:rPr>
                <w:rFonts w:ascii="Times New Roman" w:hAnsi="Times New Roman" w:cs="Times New Roman"/>
                <w:b/>
                <w:sz w:val="24"/>
                <w:szCs w:val="24"/>
              </w:rPr>
              <w:t>30</w:t>
            </w:r>
            <w:r w:rsidR="00352467" w:rsidRPr="007F3242">
              <w:rPr>
                <w:rFonts w:ascii="Times New Roman" w:hAnsi="Times New Roman" w:cs="Times New Roman"/>
                <w:b/>
                <w:sz w:val="24"/>
                <w:szCs w:val="24"/>
              </w:rPr>
              <w:t xml:space="preserve"> 000</w:t>
            </w:r>
          </w:p>
        </w:tc>
      </w:tr>
      <w:tr w:rsidR="00352467" w:rsidRPr="00174C82" w14:paraId="7C373406" w14:textId="77777777" w:rsidTr="002543F1">
        <w:trPr>
          <w:trHeight w:val="305"/>
        </w:trPr>
        <w:tc>
          <w:tcPr>
            <w:tcW w:w="5127" w:type="dxa"/>
          </w:tcPr>
          <w:p w14:paraId="553D46A7" w14:textId="77777777" w:rsidR="00352467" w:rsidRPr="007F3242" w:rsidRDefault="00352467" w:rsidP="008362B6">
            <w:pPr>
              <w:pStyle w:val="ListParagraph"/>
              <w:widowControl w:val="0"/>
              <w:tabs>
                <w:tab w:val="left" w:pos="993"/>
              </w:tabs>
              <w:autoSpaceDE w:val="0"/>
              <w:autoSpaceDN w:val="0"/>
              <w:adjustRightInd w:val="0"/>
              <w:ind w:left="0"/>
              <w:jc w:val="both"/>
              <w:rPr>
                <w:rFonts w:ascii="Times New Roman" w:hAnsi="Times New Roman" w:cs="Times New Roman"/>
                <w:sz w:val="24"/>
                <w:szCs w:val="24"/>
              </w:rPr>
            </w:pPr>
            <w:r w:rsidRPr="007F3242">
              <w:rPr>
                <w:rFonts w:ascii="Times New Roman" w:hAnsi="Times New Roman" w:cs="Times New Roman"/>
                <w:sz w:val="24"/>
                <w:szCs w:val="24"/>
              </w:rPr>
              <w:t>dīzeļdegviela</w:t>
            </w:r>
          </w:p>
        </w:tc>
        <w:tc>
          <w:tcPr>
            <w:tcW w:w="1804" w:type="dxa"/>
          </w:tcPr>
          <w:p w14:paraId="2ACC5720" w14:textId="4FAD0C66" w:rsidR="00352467" w:rsidRPr="007F3242" w:rsidRDefault="00352467" w:rsidP="008362B6">
            <w:pPr>
              <w:pStyle w:val="ListParagraph"/>
              <w:widowControl w:val="0"/>
              <w:tabs>
                <w:tab w:val="left" w:pos="993"/>
              </w:tabs>
              <w:autoSpaceDE w:val="0"/>
              <w:autoSpaceDN w:val="0"/>
              <w:adjustRightInd w:val="0"/>
              <w:ind w:left="0"/>
              <w:jc w:val="both"/>
              <w:rPr>
                <w:rFonts w:ascii="Times New Roman" w:hAnsi="Times New Roman" w:cs="Times New Roman"/>
                <w:b/>
                <w:sz w:val="24"/>
                <w:szCs w:val="24"/>
              </w:rPr>
            </w:pPr>
            <w:r w:rsidRPr="007F3242">
              <w:rPr>
                <w:rFonts w:ascii="Times New Roman" w:hAnsi="Times New Roman" w:cs="Times New Roman"/>
                <w:b/>
                <w:sz w:val="24"/>
                <w:szCs w:val="24"/>
              </w:rPr>
              <w:t>500</w:t>
            </w:r>
            <w:r w:rsidR="007F3242">
              <w:rPr>
                <w:rFonts w:ascii="Times New Roman" w:hAnsi="Times New Roman" w:cs="Times New Roman"/>
                <w:b/>
                <w:sz w:val="24"/>
                <w:szCs w:val="24"/>
              </w:rPr>
              <w:t>0</w:t>
            </w:r>
          </w:p>
        </w:tc>
      </w:tr>
    </w:tbl>
    <w:p w14:paraId="6CD3BC5E" w14:textId="77777777" w:rsidR="00352467" w:rsidRPr="002543F1" w:rsidRDefault="00352467" w:rsidP="002543F1">
      <w:pPr>
        <w:widowControl w:val="0"/>
        <w:autoSpaceDE w:val="0"/>
        <w:autoSpaceDN w:val="0"/>
        <w:adjustRightInd w:val="0"/>
        <w:jc w:val="both"/>
        <w:rPr>
          <w:rFonts w:ascii="Times New Roman" w:hAnsi="Times New Roman" w:cs="Times New Roman"/>
          <w:sz w:val="20"/>
          <w:szCs w:val="20"/>
        </w:rPr>
      </w:pPr>
      <w:r w:rsidRPr="002543F1">
        <w:rPr>
          <w:rFonts w:ascii="Times New Roman" w:hAnsi="Times New Roman" w:cs="Times New Roman"/>
          <w:b/>
          <w:sz w:val="20"/>
          <w:szCs w:val="20"/>
        </w:rPr>
        <w:t>*</w:t>
      </w:r>
      <w:r w:rsidRPr="002543F1">
        <w:rPr>
          <w:rFonts w:ascii="Times New Roman" w:hAnsi="Times New Roman" w:cs="Times New Roman"/>
          <w:sz w:val="20"/>
          <w:szCs w:val="20"/>
        </w:rPr>
        <w:t>Pasūtītāja plānotais iepirkuma priekšmeta apjoms 36 mēnešiem, kurš var mainīties, atkarībā no Pasūtītāja vajadzībām un automašīnu skaita ar benzīna un dīzeļdegvielas dzinēju</w:t>
      </w:r>
      <w:r w:rsidR="00C679C4">
        <w:rPr>
          <w:rFonts w:ascii="Times New Roman" w:hAnsi="Times New Roman" w:cs="Times New Roman"/>
          <w:sz w:val="20"/>
          <w:szCs w:val="20"/>
        </w:rPr>
        <w:t>.</w:t>
      </w:r>
    </w:p>
    <w:p w14:paraId="7A4FC18A" w14:textId="77777777" w:rsidR="007F3242" w:rsidRDefault="007F3242" w:rsidP="00D0746B">
      <w:pPr>
        <w:rPr>
          <w:rFonts w:ascii="Times New Roman" w:hAnsi="Times New Roman" w:cs="Times New Roman"/>
          <w:b/>
          <w:sz w:val="24"/>
          <w:szCs w:val="24"/>
          <w:lang w:eastAsia="en-US"/>
        </w:rPr>
      </w:pPr>
    </w:p>
    <w:p w14:paraId="11EE5B76" w14:textId="77777777" w:rsidR="00D0746B" w:rsidRPr="00174C82" w:rsidRDefault="00352467" w:rsidP="00D0746B">
      <w:pPr>
        <w:rPr>
          <w:rFonts w:ascii="Times New Roman" w:hAnsi="Times New Roman" w:cs="Times New Roman"/>
          <w:b/>
          <w:sz w:val="24"/>
          <w:szCs w:val="24"/>
          <w:lang w:eastAsia="en-US"/>
        </w:rPr>
      </w:pPr>
      <w:r w:rsidRPr="00174C82">
        <w:rPr>
          <w:rFonts w:ascii="Times New Roman" w:hAnsi="Times New Roman" w:cs="Times New Roman"/>
          <w:b/>
          <w:sz w:val="24"/>
          <w:szCs w:val="24"/>
          <w:lang w:eastAsia="en-US"/>
        </w:rPr>
        <w:t xml:space="preserve">15.2. </w:t>
      </w:r>
      <w:r w:rsidR="000312F9" w:rsidRPr="00174C82">
        <w:rPr>
          <w:rFonts w:ascii="Times New Roman" w:hAnsi="Times New Roman" w:cs="Times New Roman"/>
          <w:b/>
          <w:sz w:val="24"/>
          <w:szCs w:val="24"/>
          <w:lang w:eastAsia="en-US"/>
        </w:rPr>
        <w:t xml:space="preserve">Prasības </w:t>
      </w:r>
      <w:r w:rsidRPr="00174C82">
        <w:rPr>
          <w:rFonts w:ascii="Times New Roman" w:hAnsi="Times New Roman" w:cs="Times New Roman"/>
          <w:b/>
          <w:sz w:val="24"/>
          <w:szCs w:val="24"/>
          <w:lang w:eastAsia="en-US"/>
        </w:rPr>
        <w:t>Pretendentiem:</w:t>
      </w:r>
    </w:p>
    <w:p w14:paraId="00377458" w14:textId="77777777" w:rsidR="00B27D76" w:rsidRPr="00174C82" w:rsidRDefault="00352467" w:rsidP="002543F1">
      <w:pPr>
        <w:ind w:left="1138" w:hanging="706"/>
        <w:jc w:val="both"/>
        <w:rPr>
          <w:rFonts w:ascii="Times New Roman" w:hAnsi="Times New Roman" w:cs="Times New Roman"/>
          <w:color w:val="000000" w:themeColor="text1"/>
          <w:sz w:val="24"/>
          <w:szCs w:val="24"/>
        </w:rPr>
      </w:pPr>
      <w:r w:rsidRPr="00174C82">
        <w:rPr>
          <w:rFonts w:ascii="Times New Roman" w:hAnsi="Times New Roman" w:cs="Times New Roman"/>
          <w:sz w:val="24"/>
          <w:szCs w:val="24"/>
          <w:lang w:eastAsia="en-US"/>
        </w:rPr>
        <w:t xml:space="preserve">15.2.1. </w:t>
      </w:r>
      <w:r w:rsidR="00B27D76" w:rsidRPr="00174C82">
        <w:rPr>
          <w:rFonts w:ascii="Times New Roman" w:hAnsi="Times New Roman" w:cs="Times New Roman"/>
          <w:sz w:val="24"/>
          <w:szCs w:val="24"/>
        </w:rPr>
        <w:t>Pretendentam ir jābūt tiesīgam veikt naftas produktu mazumtirdzniecību Latvijas Republikā, tas ir, Pretendentam ir spēkā esoša speciālā atļauja (licence) naftas produktu mazumtirdzniecībai vai arī līdzvērtīgas ārvalstu iestādes izdots dokuments, kas attiecīgi atbilstoši valsts normatīvajiem aktiem apliecina ārvalstu Pretendenta tiesības nodarboties ar degvielas mazumtirdzniecību Latvijas Republikas teritorijā</w:t>
      </w:r>
      <w:r w:rsidR="00B27D76" w:rsidRPr="00174C82">
        <w:rPr>
          <w:rFonts w:ascii="Times New Roman" w:hAnsi="Times New Roman" w:cs="Times New Roman"/>
          <w:color w:val="000000" w:themeColor="text1"/>
          <w:sz w:val="24"/>
          <w:szCs w:val="24"/>
        </w:rPr>
        <w:t>.</w:t>
      </w:r>
    </w:p>
    <w:p w14:paraId="6A770977" w14:textId="77777777" w:rsidR="00B27D76" w:rsidRPr="00174C82" w:rsidRDefault="00B27D76" w:rsidP="002543F1">
      <w:pPr>
        <w:ind w:left="1138" w:hanging="706"/>
        <w:jc w:val="both"/>
        <w:rPr>
          <w:rFonts w:ascii="Times New Roman" w:hAnsi="Times New Roman" w:cs="Times New Roman"/>
          <w:color w:val="000000" w:themeColor="text1"/>
          <w:sz w:val="24"/>
          <w:szCs w:val="24"/>
        </w:rPr>
      </w:pPr>
      <w:r w:rsidRPr="00174C82">
        <w:rPr>
          <w:rFonts w:ascii="Times New Roman" w:hAnsi="Times New Roman" w:cs="Times New Roman"/>
          <w:color w:val="000000" w:themeColor="text1"/>
          <w:sz w:val="24"/>
          <w:szCs w:val="24"/>
        </w:rPr>
        <w:t xml:space="preserve">15.2.2. Pretendenta piedāvātās </w:t>
      </w:r>
      <w:r w:rsidRPr="00174C82">
        <w:rPr>
          <w:rFonts w:ascii="Times New Roman" w:hAnsi="Times New Roman" w:cs="Times New Roman"/>
          <w:sz w:val="24"/>
          <w:szCs w:val="24"/>
        </w:rPr>
        <w:t>degvielas kvalitātei jāatbilst Ministru kabineta 2000.gada 26.septembra noteikumu Nr.332 „Noteikumi par benzīna un dīzeļdegvielas atbilstības novērtēšanu” kvalitātes prasībām</w:t>
      </w:r>
      <w:r w:rsidRPr="00174C82">
        <w:rPr>
          <w:rFonts w:ascii="Times New Roman" w:hAnsi="Times New Roman" w:cs="Times New Roman"/>
          <w:color w:val="000000" w:themeColor="text1"/>
          <w:sz w:val="24"/>
          <w:szCs w:val="24"/>
        </w:rPr>
        <w:t>.</w:t>
      </w:r>
    </w:p>
    <w:p w14:paraId="73B30E98" w14:textId="60C0B17C" w:rsidR="00352467" w:rsidRPr="00174C82" w:rsidRDefault="000312F9" w:rsidP="003C7BA6">
      <w:pPr>
        <w:ind w:left="1134" w:hanging="708"/>
        <w:jc w:val="both"/>
        <w:rPr>
          <w:rFonts w:ascii="Times New Roman" w:hAnsi="Times New Roman" w:cs="Times New Roman"/>
          <w:color w:val="000000" w:themeColor="text1"/>
          <w:sz w:val="24"/>
          <w:szCs w:val="24"/>
        </w:rPr>
      </w:pPr>
      <w:r w:rsidRPr="00174C82">
        <w:rPr>
          <w:rFonts w:ascii="Times New Roman" w:hAnsi="Times New Roman" w:cs="Times New Roman"/>
          <w:color w:val="000000" w:themeColor="text1"/>
          <w:sz w:val="24"/>
          <w:szCs w:val="24"/>
        </w:rPr>
        <w:t>15.2.3.</w:t>
      </w:r>
      <w:r w:rsidR="00352467" w:rsidRPr="00174C82">
        <w:rPr>
          <w:rFonts w:ascii="Times New Roman" w:hAnsi="Times New Roman" w:cs="Times New Roman"/>
          <w:sz w:val="24"/>
          <w:szCs w:val="24"/>
        </w:rPr>
        <w:t>pretendenta finanšu stāvoklis ir stabils – pēdējo trīs (2015</w:t>
      </w:r>
      <w:r w:rsidR="007F3242">
        <w:rPr>
          <w:rFonts w:ascii="Times New Roman" w:hAnsi="Times New Roman" w:cs="Times New Roman"/>
          <w:sz w:val="24"/>
          <w:szCs w:val="24"/>
        </w:rPr>
        <w:t>.</w:t>
      </w:r>
      <w:r w:rsidR="00352467" w:rsidRPr="00174C82">
        <w:rPr>
          <w:rFonts w:ascii="Times New Roman" w:hAnsi="Times New Roman" w:cs="Times New Roman"/>
          <w:sz w:val="24"/>
          <w:szCs w:val="24"/>
        </w:rPr>
        <w:t>, 2016., 2017.) gadu laikā tā apgrozījums  vismaz trīs reizes pārsniedz iepirkuma plānoto līgumsummu;</w:t>
      </w:r>
    </w:p>
    <w:p w14:paraId="49BAB460" w14:textId="77777777" w:rsidR="002D72A2" w:rsidRDefault="002D72A2" w:rsidP="003C7BA6">
      <w:pPr>
        <w:widowControl w:val="0"/>
        <w:spacing w:after="120"/>
        <w:jc w:val="both"/>
        <w:rPr>
          <w:rFonts w:ascii="Times New Roman" w:hAnsi="Times New Roman" w:cs="Times New Roman"/>
          <w:b/>
          <w:sz w:val="24"/>
          <w:szCs w:val="24"/>
        </w:rPr>
      </w:pPr>
    </w:p>
    <w:p w14:paraId="2E8662BD" w14:textId="13B2B447" w:rsidR="00352467" w:rsidRPr="00174C82" w:rsidRDefault="00352467" w:rsidP="00844B5C">
      <w:pPr>
        <w:widowControl w:val="0"/>
        <w:jc w:val="both"/>
        <w:rPr>
          <w:rFonts w:ascii="Times New Roman" w:hAnsi="Times New Roman" w:cs="Times New Roman"/>
          <w:b/>
          <w:sz w:val="24"/>
          <w:szCs w:val="24"/>
        </w:rPr>
      </w:pPr>
      <w:r w:rsidRPr="00174C82">
        <w:rPr>
          <w:rFonts w:ascii="Times New Roman" w:hAnsi="Times New Roman" w:cs="Times New Roman"/>
          <w:b/>
          <w:sz w:val="24"/>
          <w:szCs w:val="24"/>
        </w:rPr>
        <w:t>15.3. Tehniskā specifikācija:</w:t>
      </w:r>
    </w:p>
    <w:p w14:paraId="7486C6F2" w14:textId="1256A0AC" w:rsidR="00352467" w:rsidRDefault="00352467" w:rsidP="00844B5C">
      <w:pPr>
        <w:widowControl w:val="0"/>
        <w:ind w:left="709" w:hanging="709"/>
        <w:jc w:val="both"/>
        <w:rPr>
          <w:rFonts w:ascii="Times New Roman" w:hAnsi="Times New Roman" w:cs="Times New Roman"/>
          <w:sz w:val="24"/>
          <w:szCs w:val="24"/>
        </w:rPr>
      </w:pPr>
      <w:r w:rsidRPr="00174C82">
        <w:rPr>
          <w:rFonts w:ascii="Times New Roman" w:hAnsi="Times New Roman" w:cs="Times New Roman"/>
          <w:sz w:val="24"/>
          <w:szCs w:val="24"/>
        </w:rPr>
        <w:t xml:space="preserve">15.3.1. </w:t>
      </w:r>
      <w:r w:rsidR="00E1130A" w:rsidRPr="00174C82">
        <w:rPr>
          <w:rFonts w:ascii="Times New Roman" w:hAnsi="Times New Roman" w:cs="Times New Roman"/>
          <w:sz w:val="24"/>
          <w:szCs w:val="24"/>
        </w:rPr>
        <w:t>Minimālais d</w:t>
      </w:r>
      <w:r w:rsidRPr="00174C82">
        <w:rPr>
          <w:rFonts w:ascii="Times New Roman" w:hAnsi="Times New Roman" w:cs="Times New Roman"/>
          <w:sz w:val="24"/>
          <w:szCs w:val="24"/>
        </w:rPr>
        <w:t>egvielas uzpildes staciju izvietojums un skaits</w:t>
      </w:r>
      <w:r w:rsidR="00555D9D">
        <w:rPr>
          <w:rFonts w:ascii="Times New Roman" w:hAnsi="Times New Roman" w:cs="Times New Roman"/>
          <w:sz w:val="24"/>
          <w:szCs w:val="24"/>
        </w:rPr>
        <w:t xml:space="preserve"> </w:t>
      </w:r>
      <w:r w:rsidRPr="00174C82">
        <w:rPr>
          <w:rFonts w:ascii="Times New Roman" w:hAnsi="Times New Roman" w:cs="Times New Roman"/>
          <w:sz w:val="24"/>
          <w:szCs w:val="24"/>
        </w:rPr>
        <w:t>- norādot precīzu skaitu un atrašan</w:t>
      </w:r>
      <w:r w:rsidR="000312F9" w:rsidRPr="00174C82">
        <w:rPr>
          <w:rFonts w:ascii="Times New Roman" w:hAnsi="Times New Roman" w:cs="Times New Roman"/>
          <w:sz w:val="24"/>
          <w:szCs w:val="24"/>
        </w:rPr>
        <w:t>ās vietu:</w:t>
      </w:r>
    </w:p>
    <w:p w14:paraId="5F7E1520" w14:textId="275DC32F" w:rsidR="00AA371D" w:rsidRPr="00174C82" w:rsidRDefault="00AA371D" w:rsidP="003C7BA6">
      <w:pPr>
        <w:widowControl w:val="0"/>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601069">
        <w:rPr>
          <w:rFonts w:ascii="Times New Roman" w:hAnsi="Times New Roman" w:cs="Times New Roman"/>
          <w:sz w:val="24"/>
          <w:szCs w:val="24"/>
        </w:rPr>
        <w:t>15.3.1.1.Vismaz 1 (vienai) jābūt 3 km rādiusā no Pasūtītāja ēkas Citadeles ielā 1, Rīgā</w:t>
      </w:r>
      <w:r w:rsidR="00601069">
        <w:rPr>
          <w:rFonts w:ascii="Times New Roman" w:hAnsi="Times New Roman" w:cs="Times New Roman"/>
          <w:sz w:val="24"/>
          <w:szCs w:val="24"/>
        </w:rPr>
        <w:t xml:space="preserve"> (pretendents norāda precīzu attālumu)</w:t>
      </w:r>
      <w:r w:rsidRPr="00601069">
        <w:rPr>
          <w:rFonts w:ascii="Times New Roman" w:hAnsi="Times New Roman" w:cs="Times New Roman"/>
          <w:sz w:val="24"/>
          <w:szCs w:val="24"/>
        </w:rPr>
        <w:t>;</w:t>
      </w:r>
    </w:p>
    <w:p w14:paraId="718B2D65" w14:textId="6749E774" w:rsidR="00352467" w:rsidRPr="00174C82" w:rsidRDefault="00352467" w:rsidP="003C7BA6">
      <w:pPr>
        <w:widowControl w:val="0"/>
        <w:ind w:left="1134" w:hanging="708"/>
        <w:jc w:val="both"/>
        <w:rPr>
          <w:rFonts w:ascii="Times New Roman" w:hAnsi="Times New Roman" w:cs="Times New Roman"/>
          <w:sz w:val="24"/>
          <w:szCs w:val="24"/>
        </w:rPr>
      </w:pPr>
      <w:r w:rsidRPr="00174C82">
        <w:rPr>
          <w:rFonts w:ascii="Times New Roman" w:hAnsi="Times New Roman" w:cs="Times New Roman"/>
          <w:sz w:val="24"/>
          <w:szCs w:val="24"/>
        </w:rPr>
        <w:t>15.3.1.</w:t>
      </w:r>
      <w:r w:rsidR="00AA371D">
        <w:rPr>
          <w:rFonts w:ascii="Times New Roman" w:hAnsi="Times New Roman" w:cs="Times New Roman"/>
          <w:sz w:val="24"/>
          <w:szCs w:val="24"/>
        </w:rPr>
        <w:t>2</w:t>
      </w:r>
      <w:r w:rsidRPr="00174C82">
        <w:rPr>
          <w:rFonts w:ascii="Times New Roman" w:hAnsi="Times New Roman" w:cs="Times New Roman"/>
          <w:sz w:val="24"/>
          <w:szCs w:val="24"/>
        </w:rPr>
        <w:t xml:space="preserve">.Rīgā jābūt </w:t>
      </w:r>
      <w:r w:rsidR="008362B6" w:rsidRPr="00174C82">
        <w:rPr>
          <w:rFonts w:ascii="Times New Roman" w:hAnsi="Times New Roman" w:cs="Times New Roman"/>
          <w:sz w:val="24"/>
          <w:szCs w:val="24"/>
        </w:rPr>
        <w:t>ne mazāk kā</w:t>
      </w:r>
      <w:r w:rsidRPr="00174C82">
        <w:rPr>
          <w:rFonts w:ascii="Times New Roman" w:hAnsi="Times New Roman" w:cs="Times New Roman"/>
          <w:sz w:val="24"/>
          <w:szCs w:val="24"/>
        </w:rPr>
        <w:t xml:space="preserve"> 6 (sešā</w:t>
      </w:r>
      <w:r w:rsidR="00B27D76" w:rsidRPr="00174C82">
        <w:rPr>
          <w:rFonts w:ascii="Times New Roman" w:hAnsi="Times New Roman" w:cs="Times New Roman"/>
          <w:sz w:val="24"/>
          <w:szCs w:val="24"/>
        </w:rPr>
        <w:t>m) degvielas uzpildes stacijām</w:t>
      </w:r>
      <w:r w:rsidR="009A2AD7">
        <w:rPr>
          <w:rFonts w:ascii="Times New Roman" w:hAnsi="Times New Roman" w:cs="Times New Roman"/>
          <w:sz w:val="24"/>
          <w:szCs w:val="24"/>
        </w:rPr>
        <w:t>, ieskaitot 15.3.1.1.punktā minēto staciju</w:t>
      </w:r>
      <w:r w:rsidR="00B27D76" w:rsidRPr="00174C82">
        <w:rPr>
          <w:rFonts w:ascii="Times New Roman" w:hAnsi="Times New Roman" w:cs="Times New Roman"/>
          <w:sz w:val="24"/>
          <w:szCs w:val="24"/>
        </w:rPr>
        <w:t xml:space="preserve">. </w:t>
      </w:r>
      <w:r w:rsidR="009A2AD7" w:rsidRPr="00174C82">
        <w:rPr>
          <w:rFonts w:ascii="Times New Roman" w:hAnsi="Times New Roman" w:cs="Times New Roman"/>
          <w:sz w:val="24"/>
          <w:szCs w:val="24"/>
        </w:rPr>
        <w:t xml:space="preserve">Katrā </w:t>
      </w:r>
      <w:r w:rsidRPr="00174C82">
        <w:rPr>
          <w:rFonts w:ascii="Times New Roman" w:hAnsi="Times New Roman" w:cs="Times New Roman"/>
          <w:sz w:val="24"/>
          <w:szCs w:val="24"/>
        </w:rPr>
        <w:t xml:space="preserve">no tām ir jābūt iespējai uzpildīt </w:t>
      </w:r>
      <w:r w:rsidR="00AA371D">
        <w:rPr>
          <w:rFonts w:ascii="Times New Roman" w:hAnsi="Times New Roman" w:cs="Times New Roman"/>
          <w:sz w:val="24"/>
          <w:szCs w:val="24"/>
        </w:rPr>
        <w:t xml:space="preserve">ar </w:t>
      </w:r>
      <w:r w:rsidR="00AA371D" w:rsidRPr="00174C82">
        <w:rPr>
          <w:rFonts w:ascii="Times New Roman" w:hAnsi="Times New Roman" w:cs="Times New Roman"/>
          <w:sz w:val="24"/>
          <w:szCs w:val="24"/>
        </w:rPr>
        <w:t>iepirkuma prasību 15.1.punktā minētajiem degvielas veidiem</w:t>
      </w:r>
      <w:r w:rsidRPr="00174C82">
        <w:rPr>
          <w:rFonts w:ascii="Times New Roman" w:hAnsi="Times New Roman" w:cs="Times New Roman"/>
          <w:sz w:val="24"/>
          <w:szCs w:val="24"/>
        </w:rPr>
        <w:t>;</w:t>
      </w:r>
    </w:p>
    <w:p w14:paraId="035962B9" w14:textId="2AAE3B24" w:rsidR="00352467" w:rsidRPr="00174C82" w:rsidRDefault="00352467" w:rsidP="003C7BA6">
      <w:pPr>
        <w:widowControl w:val="0"/>
        <w:ind w:left="720" w:hanging="436"/>
        <w:jc w:val="both"/>
        <w:rPr>
          <w:rFonts w:ascii="Times New Roman" w:hAnsi="Times New Roman" w:cs="Times New Roman"/>
          <w:sz w:val="24"/>
          <w:szCs w:val="24"/>
        </w:rPr>
      </w:pPr>
      <w:r w:rsidRPr="00174C82">
        <w:rPr>
          <w:rFonts w:ascii="Times New Roman" w:hAnsi="Times New Roman" w:cs="Times New Roman"/>
          <w:sz w:val="24"/>
          <w:szCs w:val="24"/>
        </w:rPr>
        <w:t>15.3.1.</w:t>
      </w:r>
      <w:r w:rsidR="00AA371D">
        <w:rPr>
          <w:rFonts w:ascii="Times New Roman" w:hAnsi="Times New Roman" w:cs="Times New Roman"/>
          <w:sz w:val="24"/>
          <w:szCs w:val="24"/>
        </w:rPr>
        <w:t>3</w:t>
      </w:r>
      <w:r w:rsidRPr="00174C82">
        <w:rPr>
          <w:rFonts w:ascii="Times New Roman" w:hAnsi="Times New Roman" w:cs="Times New Roman"/>
          <w:sz w:val="24"/>
          <w:szCs w:val="24"/>
        </w:rPr>
        <w:t>.Latgales reģionā</w:t>
      </w:r>
      <w:r w:rsidR="008362B6" w:rsidRPr="00174C82">
        <w:rPr>
          <w:rFonts w:ascii="Times New Roman" w:hAnsi="Times New Roman" w:cs="Times New Roman"/>
          <w:sz w:val="24"/>
          <w:szCs w:val="24"/>
        </w:rPr>
        <w:t xml:space="preserve"> degvielas</w:t>
      </w:r>
      <w:r w:rsidRPr="00174C82">
        <w:rPr>
          <w:rFonts w:ascii="Times New Roman" w:hAnsi="Times New Roman" w:cs="Times New Roman"/>
          <w:sz w:val="24"/>
          <w:szCs w:val="24"/>
        </w:rPr>
        <w:t xml:space="preserve"> uzpildes stacijām jāatrodas – Jēkabpilī, Rēzeknē, Daugavpilī. Ne mazāk kā viena </w:t>
      </w:r>
      <w:r w:rsidR="008362B6" w:rsidRPr="00174C82">
        <w:rPr>
          <w:rFonts w:ascii="Times New Roman" w:hAnsi="Times New Roman" w:cs="Times New Roman"/>
          <w:sz w:val="24"/>
          <w:szCs w:val="24"/>
        </w:rPr>
        <w:t xml:space="preserve">degvielas </w:t>
      </w:r>
      <w:r w:rsidRPr="00174C82">
        <w:rPr>
          <w:rFonts w:ascii="Times New Roman" w:hAnsi="Times New Roman" w:cs="Times New Roman"/>
          <w:sz w:val="24"/>
          <w:szCs w:val="24"/>
        </w:rPr>
        <w:t xml:space="preserve">uzpildes stacija katrā norādītajā </w:t>
      </w:r>
      <w:r w:rsidR="008362B6" w:rsidRPr="00174C82">
        <w:rPr>
          <w:rFonts w:ascii="Times New Roman" w:hAnsi="Times New Roman" w:cs="Times New Roman"/>
          <w:sz w:val="24"/>
          <w:szCs w:val="24"/>
        </w:rPr>
        <w:t xml:space="preserve">reģiona </w:t>
      </w:r>
      <w:r w:rsidRPr="00174C82">
        <w:rPr>
          <w:rFonts w:ascii="Times New Roman" w:hAnsi="Times New Roman" w:cs="Times New Roman"/>
          <w:sz w:val="24"/>
          <w:szCs w:val="24"/>
        </w:rPr>
        <w:t>pilsētā. Kopā reģionā jānodrošina ne mazāk kā 5 (piecām) degvielas uzpildes stacijām</w:t>
      </w:r>
      <w:r w:rsidR="008362B6" w:rsidRPr="00174C82">
        <w:rPr>
          <w:rFonts w:ascii="Times New Roman" w:hAnsi="Times New Roman" w:cs="Times New Roman"/>
          <w:sz w:val="24"/>
          <w:szCs w:val="24"/>
        </w:rPr>
        <w:t>, ar iespēju uzpildīt ar  iepirkuma prasību 15.1.punktā minētajiem degvielas veidiem;</w:t>
      </w:r>
    </w:p>
    <w:p w14:paraId="172CFD65" w14:textId="4C21276B" w:rsidR="008362B6" w:rsidRPr="00174C82" w:rsidRDefault="008362B6" w:rsidP="003C7BA6">
      <w:pPr>
        <w:widowControl w:val="0"/>
        <w:ind w:left="720" w:hanging="436"/>
        <w:jc w:val="both"/>
        <w:rPr>
          <w:rFonts w:ascii="Times New Roman" w:hAnsi="Times New Roman" w:cs="Times New Roman"/>
          <w:sz w:val="24"/>
          <w:szCs w:val="24"/>
        </w:rPr>
      </w:pPr>
      <w:r w:rsidRPr="00174C82">
        <w:rPr>
          <w:rFonts w:ascii="Times New Roman" w:hAnsi="Times New Roman" w:cs="Times New Roman"/>
          <w:sz w:val="24"/>
          <w:szCs w:val="24"/>
        </w:rPr>
        <w:t>15.3.1.</w:t>
      </w:r>
      <w:r w:rsidR="00AA371D">
        <w:rPr>
          <w:rFonts w:ascii="Times New Roman" w:hAnsi="Times New Roman" w:cs="Times New Roman"/>
          <w:sz w:val="24"/>
          <w:szCs w:val="24"/>
        </w:rPr>
        <w:t>4</w:t>
      </w:r>
      <w:r w:rsidRPr="00174C82">
        <w:rPr>
          <w:rFonts w:ascii="Times New Roman" w:hAnsi="Times New Roman" w:cs="Times New Roman"/>
          <w:sz w:val="24"/>
          <w:szCs w:val="24"/>
        </w:rPr>
        <w:t>. Kurzemes reģionā degvielas uzpildes stacijām jāatrodas – Liepājā un Ventspilī. Ne mazāk kā viena degvielas uzpildes stacija katrā norādītajā reģiona pilsētā, ar iespēju uzpildīt ar iepirkuma prasību 15.1.punktā minētajiem degvielas veidiem;</w:t>
      </w:r>
    </w:p>
    <w:p w14:paraId="3401C949" w14:textId="17388E77" w:rsidR="008362B6" w:rsidRPr="00174C82" w:rsidRDefault="008362B6" w:rsidP="003C7BA6">
      <w:pPr>
        <w:widowControl w:val="0"/>
        <w:ind w:left="720" w:hanging="436"/>
        <w:jc w:val="both"/>
        <w:rPr>
          <w:rFonts w:ascii="Times New Roman" w:hAnsi="Times New Roman" w:cs="Times New Roman"/>
          <w:sz w:val="24"/>
          <w:szCs w:val="24"/>
        </w:rPr>
      </w:pPr>
      <w:r w:rsidRPr="00174C82">
        <w:rPr>
          <w:rFonts w:ascii="Times New Roman" w:hAnsi="Times New Roman" w:cs="Times New Roman"/>
          <w:sz w:val="24"/>
          <w:szCs w:val="24"/>
        </w:rPr>
        <w:t>15.3.1.</w:t>
      </w:r>
      <w:r w:rsidR="00AA371D">
        <w:rPr>
          <w:rFonts w:ascii="Times New Roman" w:hAnsi="Times New Roman" w:cs="Times New Roman"/>
          <w:sz w:val="24"/>
          <w:szCs w:val="24"/>
        </w:rPr>
        <w:t>5</w:t>
      </w:r>
      <w:r w:rsidRPr="00174C82">
        <w:rPr>
          <w:rFonts w:ascii="Times New Roman" w:hAnsi="Times New Roman" w:cs="Times New Roman"/>
          <w:sz w:val="24"/>
          <w:szCs w:val="24"/>
        </w:rPr>
        <w:t xml:space="preserve">.Vidzemes reģionā degvielas uzpildes stacijām jāatrodas – Valmierā, Siguldā, Gulbenē. Ne mazāk kā viena degvielas uzpildes stacija katrā norādītajā reģiona pilsētā. </w:t>
      </w:r>
      <w:r w:rsidR="002A26C4" w:rsidRPr="00174C82">
        <w:rPr>
          <w:rFonts w:ascii="Times New Roman" w:hAnsi="Times New Roman" w:cs="Times New Roman"/>
          <w:sz w:val="24"/>
          <w:szCs w:val="24"/>
        </w:rPr>
        <w:t>Kopā reģionā jānodrošina n</w:t>
      </w:r>
      <w:r w:rsidRPr="00174C82">
        <w:rPr>
          <w:rFonts w:ascii="Times New Roman" w:hAnsi="Times New Roman" w:cs="Times New Roman"/>
          <w:sz w:val="24"/>
          <w:szCs w:val="24"/>
        </w:rPr>
        <w:t xml:space="preserve">e mazāk kā 5 (piecas) degvielas uzpildes stacijas, ar iespēju </w:t>
      </w:r>
      <w:r w:rsidRPr="00174C82">
        <w:rPr>
          <w:rFonts w:ascii="Times New Roman" w:hAnsi="Times New Roman" w:cs="Times New Roman"/>
          <w:sz w:val="24"/>
          <w:szCs w:val="24"/>
        </w:rPr>
        <w:lastRenderedPageBreak/>
        <w:t>uzpildīt ar  iepirkuma prasību 15.1.punktā minētajiem degvielas veidiem;</w:t>
      </w:r>
    </w:p>
    <w:p w14:paraId="4393B4D6" w14:textId="6BFD53CD" w:rsidR="002A26C4" w:rsidRPr="007455E8" w:rsidRDefault="008362B6" w:rsidP="003C7BA6">
      <w:pPr>
        <w:widowControl w:val="0"/>
        <w:ind w:left="720" w:hanging="436"/>
        <w:jc w:val="both"/>
        <w:rPr>
          <w:rFonts w:ascii="Times New Roman" w:hAnsi="Times New Roman" w:cs="Times New Roman"/>
          <w:sz w:val="24"/>
          <w:szCs w:val="24"/>
        </w:rPr>
      </w:pPr>
      <w:r w:rsidRPr="00174C82">
        <w:rPr>
          <w:rFonts w:ascii="Times New Roman" w:hAnsi="Times New Roman" w:cs="Times New Roman"/>
          <w:sz w:val="24"/>
          <w:szCs w:val="24"/>
        </w:rPr>
        <w:t>15.3.1.</w:t>
      </w:r>
      <w:r w:rsidR="00AA371D">
        <w:rPr>
          <w:rFonts w:ascii="Times New Roman" w:hAnsi="Times New Roman" w:cs="Times New Roman"/>
          <w:sz w:val="24"/>
          <w:szCs w:val="24"/>
        </w:rPr>
        <w:t>6</w:t>
      </w:r>
      <w:r w:rsidRPr="00174C82">
        <w:rPr>
          <w:rFonts w:ascii="Times New Roman" w:hAnsi="Times New Roman" w:cs="Times New Roman"/>
          <w:sz w:val="24"/>
          <w:szCs w:val="24"/>
        </w:rPr>
        <w:t>. Zemgales reģionā degvielas uzpildes stacijām jāatrodas – Jelgavā un Bauskā, ne mazāk kā 1 (viena) degvielas uzpildes stacija katrā norādītajā reģiona pilsētā.</w:t>
      </w:r>
      <w:r w:rsidR="002A26C4" w:rsidRPr="00174C82">
        <w:rPr>
          <w:rFonts w:ascii="Times New Roman" w:hAnsi="Times New Roman" w:cs="Times New Roman"/>
          <w:sz w:val="24"/>
          <w:szCs w:val="24"/>
        </w:rPr>
        <w:t xml:space="preserve"> Kopā reģionā jānodrošina ne mazāk kā 5 (piecas) degvielas uzpildes stacijas, ar iespēju uzpildīt ar  iepirkuma </w:t>
      </w:r>
      <w:r w:rsidR="002A26C4" w:rsidRPr="007455E8">
        <w:rPr>
          <w:rFonts w:ascii="Times New Roman" w:hAnsi="Times New Roman" w:cs="Times New Roman"/>
          <w:sz w:val="24"/>
          <w:szCs w:val="24"/>
        </w:rPr>
        <w:t>prasību 15.1.punk</w:t>
      </w:r>
      <w:r w:rsidR="000312F9" w:rsidRPr="007455E8">
        <w:rPr>
          <w:rFonts w:ascii="Times New Roman" w:hAnsi="Times New Roman" w:cs="Times New Roman"/>
          <w:sz w:val="24"/>
          <w:szCs w:val="24"/>
        </w:rPr>
        <w:t>tā minētajiem degvielas veidiem.</w:t>
      </w:r>
    </w:p>
    <w:p w14:paraId="148D3BE1" w14:textId="5C246070" w:rsidR="00651FDD" w:rsidRPr="00174C82" w:rsidRDefault="00651FDD" w:rsidP="0058634F">
      <w:pPr>
        <w:widowControl w:val="0"/>
        <w:jc w:val="both"/>
        <w:rPr>
          <w:rFonts w:ascii="Times New Roman" w:hAnsi="Times New Roman" w:cs="Times New Roman"/>
          <w:sz w:val="24"/>
          <w:szCs w:val="24"/>
        </w:rPr>
      </w:pPr>
      <w:r w:rsidRPr="007455E8">
        <w:rPr>
          <w:rFonts w:ascii="Times New Roman" w:hAnsi="Times New Roman" w:cs="Times New Roman"/>
          <w:sz w:val="24"/>
          <w:szCs w:val="24"/>
        </w:rPr>
        <w:t>15.3.</w:t>
      </w:r>
      <w:r w:rsidR="0058634F" w:rsidRPr="007455E8">
        <w:rPr>
          <w:rFonts w:ascii="Times New Roman" w:hAnsi="Times New Roman" w:cs="Times New Roman"/>
          <w:sz w:val="24"/>
          <w:szCs w:val="24"/>
        </w:rPr>
        <w:t>2</w:t>
      </w:r>
      <w:r w:rsidRPr="007455E8">
        <w:rPr>
          <w:rFonts w:ascii="Times New Roman" w:hAnsi="Times New Roman" w:cs="Times New Roman"/>
          <w:sz w:val="24"/>
          <w:szCs w:val="24"/>
        </w:rPr>
        <w:t xml:space="preserve">. </w:t>
      </w:r>
      <w:r w:rsidR="003C7BA6" w:rsidRPr="007455E8">
        <w:rPr>
          <w:rFonts w:ascii="Times New Roman" w:hAnsi="Times New Roman" w:cs="Times New Roman"/>
          <w:sz w:val="24"/>
          <w:szCs w:val="24"/>
        </w:rPr>
        <w:t xml:space="preserve">Degvielas iegādes nodrošināšana </w:t>
      </w:r>
      <w:r w:rsidR="00E30189" w:rsidRPr="007455E8">
        <w:rPr>
          <w:rFonts w:ascii="Times New Roman" w:hAnsi="Times New Roman" w:cs="Times New Roman"/>
          <w:sz w:val="24"/>
          <w:szCs w:val="24"/>
        </w:rPr>
        <w:t xml:space="preserve">Latvijā, </w:t>
      </w:r>
      <w:r w:rsidR="003C7BA6" w:rsidRPr="007455E8">
        <w:rPr>
          <w:rFonts w:ascii="Times New Roman" w:hAnsi="Times New Roman" w:cs="Times New Roman"/>
          <w:sz w:val="24"/>
          <w:szCs w:val="24"/>
        </w:rPr>
        <w:t>Lietuvā</w:t>
      </w:r>
      <w:r w:rsidR="003C7BA6">
        <w:rPr>
          <w:rFonts w:ascii="Times New Roman" w:hAnsi="Times New Roman" w:cs="Times New Roman"/>
          <w:sz w:val="24"/>
          <w:szCs w:val="24"/>
        </w:rPr>
        <w:t xml:space="preserve"> un Igaunijā</w:t>
      </w:r>
      <w:r w:rsidR="002C0EE3">
        <w:rPr>
          <w:rFonts w:ascii="Times New Roman" w:hAnsi="Times New Roman" w:cs="Times New Roman"/>
          <w:sz w:val="24"/>
          <w:szCs w:val="24"/>
        </w:rPr>
        <w:t xml:space="preserve"> ar 15.3.4.punktā minēto karti</w:t>
      </w:r>
      <w:r w:rsidR="003C7BA6">
        <w:rPr>
          <w:rFonts w:ascii="Times New Roman" w:hAnsi="Times New Roman" w:cs="Times New Roman"/>
          <w:sz w:val="24"/>
          <w:szCs w:val="24"/>
        </w:rPr>
        <w:t>.</w:t>
      </w:r>
    </w:p>
    <w:p w14:paraId="093EDAD1" w14:textId="50BF2BA2" w:rsidR="008362B6" w:rsidRPr="00174C82" w:rsidRDefault="002A26C4" w:rsidP="002A26C4">
      <w:pPr>
        <w:widowControl w:val="0"/>
        <w:jc w:val="both"/>
        <w:rPr>
          <w:rFonts w:ascii="Times New Roman" w:hAnsi="Times New Roman" w:cs="Times New Roman"/>
          <w:sz w:val="24"/>
          <w:szCs w:val="24"/>
        </w:rPr>
      </w:pPr>
      <w:r w:rsidRPr="00174C82">
        <w:rPr>
          <w:rFonts w:ascii="Times New Roman" w:hAnsi="Times New Roman" w:cs="Times New Roman"/>
          <w:sz w:val="24"/>
          <w:szCs w:val="24"/>
        </w:rPr>
        <w:t>15.3.</w:t>
      </w:r>
      <w:r w:rsidR="0058634F">
        <w:rPr>
          <w:rFonts w:ascii="Times New Roman" w:hAnsi="Times New Roman" w:cs="Times New Roman"/>
          <w:sz w:val="24"/>
          <w:szCs w:val="24"/>
        </w:rPr>
        <w:t>3</w:t>
      </w:r>
      <w:r w:rsidRPr="00174C82">
        <w:rPr>
          <w:rFonts w:ascii="Times New Roman" w:hAnsi="Times New Roman" w:cs="Times New Roman"/>
          <w:sz w:val="24"/>
          <w:szCs w:val="24"/>
        </w:rPr>
        <w:t xml:space="preserve">. Degvielas iegādes laiks – </w:t>
      </w:r>
      <w:r w:rsidR="000312F9" w:rsidRPr="00174C82">
        <w:rPr>
          <w:rFonts w:ascii="Times New Roman" w:hAnsi="Times New Roman" w:cs="Times New Roman"/>
          <w:sz w:val="24"/>
          <w:szCs w:val="24"/>
        </w:rPr>
        <w:t>24 stundas diennaktī</w:t>
      </w:r>
      <w:r w:rsidRPr="00174C82">
        <w:rPr>
          <w:rFonts w:ascii="Times New Roman" w:hAnsi="Times New Roman" w:cs="Times New Roman"/>
          <w:sz w:val="24"/>
          <w:szCs w:val="24"/>
        </w:rPr>
        <w:t>.</w:t>
      </w:r>
    </w:p>
    <w:p w14:paraId="60141C6C" w14:textId="77777777" w:rsidR="0058634F" w:rsidRDefault="002A26C4" w:rsidP="002A26C4">
      <w:pPr>
        <w:widowControl w:val="0"/>
        <w:jc w:val="both"/>
        <w:rPr>
          <w:rFonts w:ascii="Times New Roman" w:eastAsia="Batang" w:hAnsi="Times New Roman" w:cs="Times New Roman"/>
          <w:bCs/>
          <w:sz w:val="24"/>
          <w:szCs w:val="24"/>
        </w:rPr>
      </w:pPr>
      <w:r w:rsidRPr="00174C82">
        <w:rPr>
          <w:rFonts w:ascii="Times New Roman" w:hAnsi="Times New Roman" w:cs="Times New Roman"/>
          <w:sz w:val="24"/>
          <w:szCs w:val="24"/>
        </w:rPr>
        <w:t>15.3.</w:t>
      </w:r>
      <w:r w:rsidR="0058634F">
        <w:rPr>
          <w:rFonts w:ascii="Times New Roman" w:hAnsi="Times New Roman" w:cs="Times New Roman"/>
          <w:sz w:val="24"/>
          <w:szCs w:val="24"/>
        </w:rPr>
        <w:t>4</w:t>
      </w:r>
      <w:r w:rsidRPr="00174C82">
        <w:rPr>
          <w:rFonts w:ascii="Times New Roman" w:hAnsi="Times New Roman" w:cs="Times New Roman"/>
          <w:sz w:val="24"/>
          <w:szCs w:val="24"/>
        </w:rPr>
        <w:t>. Norēķinu kārtīb</w:t>
      </w:r>
      <w:r w:rsidR="00E1130A" w:rsidRPr="00174C82">
        <w:rPr>
          <w:rFonts w:ascii="Times New Roman" w:hAnsi="Times New Roman" w:cs="Times New Roman"/>
          <w:sz w:val="24"/>
          <w:szCs w:val="24"/>
        </w:rPr>
        <w:t xml:space="preserve">a – bezskaidras naudas norēķins ar pretendenta izsniegtu </w:t>
      </w:r>
      <w:r w:rsidR="00E1130A" w:rsidRPr="00174C82">
        <w:rPr>
          <w:rFonts w:ascii="Times New Roman" w:eastAsia="Batang" w:hAnsi="Times New Roman" w:cs="Times New Roman"/>
          <w:bCs/>
          <w:sz w:val="24"/>
          <w:szCs w:val="24"/>
        </w:rPr>
        <w:t>bezmaksas kredītkarti</w:t>
      </w:r>
      <w:r w:rsidR="0058634F">
        <w:rPr>
          <w:rFonts w:ascii="Times New Roman" w:eastAsia="Batang" w:hAnsi="Times New Roman" w:cs="Times New Roman"/>
          <w:bCs/>
          <w:sz w:val="24"/>
          <w:szCs w:val="24"/>
        </w:rPr>
        <w:t>:</w:t>
      </w:r>
    </w:p>
    <w:p w14:paraId="6F8B3EF6" w14:textId="77777777" w:rsidR="0058634F" w:rsidRPr="007455E8" w:rsidRDefault="0058634F" w:rsidP="0058634F">
      <w:pPr>
        <w:widowControl w:val="0"/>
        <w:jc w:val="both"/>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     15.3.4.1.</w:t>
      </w:r>
      <w:r w:rsidR="00E1130A" w:rsidRPr="00174C82">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t>degvielas uzpildes</w:t>
      </w:r>
      <w:r w:rsidR="00E1130A" w:rsidRPr="00174C82">
        <w:rPr>
          <w:rFonts w:ascii="Times New Roman" w:eastAsia="Batang" w:hAnsi="Times New Roman" w:cs="Times New Roman"/>
          <w:bCs/>
          <w:sz w:val="24"/>
          <w:szCs w:val="24"/>
        </w:rPr>
        <w:t xml:space="preserve"> kredītkaršu izgatavošana, izmantošana un apkalpošana ir bez maksas)</w:t>
      </w:r>
      <w:r w:rsidR="00E71C09">
        <w:rPr>
          <w:rFonts w:ascii="Times New Roman" w:eastAsia="Batang" w:hAnsi="Times New Roman" w:cs="Times New Roman"/>
          <w:bCs/>
          <w:sz w:val="24"/>
          <w:szCs w:val="24"/>
        </w:rPr>
        <w:t>, ar identifikācijas kodu (PIN kodu)</w:t>
      </w:r>
      <w:r w:rsidR="00E1130A" w:rsidRPr="00174C82">
        <w:rPr>
          <w:rFonts w:ascii="Times New Roman" w:eastAsia="Batang" w:hAnsi="Times New Roman" w:cs="Times New Roman"/>
          <w:bCs/>
          <w:sz w:val="24"/>
          <w:szCs w:val="24"/>
        </w:rPr>
        <w:t xml:space="preserve">. Kredītkaršu skaits tiks precizēts pie iepirkuma līguma </w:t>
      </w:r>
      <w:r w:rsidR="00E1130A" w:rsidRPr="007455E8">
        <w:rPr>
          <w:rFonts w:ascii="Times New Roman" w:eastAsia="Batang" w:hAnsi="Times New Roman" w:cs="Times New Roman"/>
          <w:bCs/>
          <w:sz w:val="24"/>
          <w:szCs w:val="24"/>
        </w:rPr>
        <w:t xml:space="preserve">slēgšanas. </w:t>
      </w:r>
    </w:p>
    <w:p w14:paraId="4B5D409E" w14:textId="75C3F348" w:rsidR="002A26C4" w:rsidRDefault="0058634F" w:rsidP="0058634F">
      <w:pPr>
        <w:widowControl w:val="0"/>
        <w:jc w:val="both"/>
        <w:rPr>
          <w:rFonts w:ascii="Times New Roman" w:eastAsia="Batang" w:hAnsi="Times New Roman" w:cs="Times New Roman"/>
          <w:bCs/>
          <w:sz w:val="24"/>
          <w:szCs w:val="24"/>
        </w:rPr>
      </w:pPr>
      <w:r w:rsidRPr="007455E8">
        <w:rPr>
          <w:rFonts w:ascii="Times New Roman" w:eastAsia="Batang" w:hAnsi="Times New Roman" w:cs="Times New Roman"/>
          <w:bCs/>
          <w:sz w:val="24"/>
          <w:szCs w:val="24"/>
        </w:rPr>
        <w:t xml:space="preserve">      15.3.4.2. </w:t>
      </w:r>
      <w:r w:rsidR="00E1130A" w:rsidRPr="0017228C">
        <w:rPr>
          <w:rFonts w:ascii="Times New Roman" w:eastAsia="Batang" w:hAnsi="Times New Roman" w:cs="Times New Roman"/>
          <w:bCs/>
          <w:sz w:val="24"/>
          <w:szCs w:val="24"/>
        </w:rPr>
        <w:t xml:space="preserve">Pretendents nodrošina iespēju nepieciešamības gadījumā papildināt degvielas kredītkartes limitu </w:t>
      </w:r>
      <w:r w:rsidR="002C0EE3" w:rsidRPr="0017228C">
        <w:rPr>
          <w:rFonts w:ascii="Times New Roman" w:eastAsia="Batang" w:hAnsi="Times New Roman" w:cs="Times New Roman"/>
          <w:bCs/>
          <w:sz w:val="24"/>
          <w:szCs w:val="24"/>
        </w:rPr>
        <w:t>1</w:t>
      </w:r>
      <w:r w:rsidR="00E1130A" w:rsidRPr="0017228C">
        <w:rPr>
          <w:rFonts w:ascii="Times New Roman" w:eastAsia="Batang" w:hAnsi="Times New Roman" w:cs="Times New Roman"/>
          <w:bCs/>
          <w:sz w:val="24"/>
          <w:szCs w:val="24"/>
        </w:rPr>
        <w:t xml:space="preserve"> (</w:t>
      </w:r>
      <w:r w:rsidR="002C0EE3" w:rsidRPr="0017228C">
        <w:rPr>
          <w:rFonts w:ascii="Times New Roman" w:eastAsia="Batang" w:hAnsi="Times New Roman" w:cs="Times New Roman"/>
          <w:bCs/>
          <w:sz w:val="24"/>
          <w:szCs w:val="24"/>
        </w:rPr>
        <w:t>vienas</w:t>
      </w:r>
      <w:r w:rsidR="00E1130A" w:rsidRPr="0017228C">
        <w:rPr>
          <w:rFonts w:ascii="Times New Roman" w:eastAsia="Batang" w:hAnsi="Times New Roman" w:cs="Times New Roman"/>
          <w:bCs/>
          <w:sz w:val="24"/>
          <w:szCs w:val="24"/>
        </w:rPr>
        <w:t xml:space="preserve">) </w:t>
      </w:r>
      <w:r w:rsidR="00C679C4" w:rsidRPr="0017228C">
        <w:rPr>
          <w:rFonts w:ascii="Times New Roman" w:eastAsia="Batang" w:hAnsi="Times New Roman" w:cs="Times New Roman"/>
          <w:bCs/>
          <w:sz w:val="24"/>
          <w:szCs w:val="24"/>
        </w:rPr>
        <w:t xml:space="preserve">darba </w:t>
      </w:r>
      <w:r w:rsidR="00E1130A" w:rsidRPr="0017228C">
        <w:rPr>
          <w:rFonts w:ascii="Times New Roman" w:eastAsia="Batang" w:hAnsi="Times New Roman" w:cs="Times New Roman"/>
          <w:bCs/>
          <w:sz w:val="24"/>
          <w:szCs w:val="24"/>
        </w:rPr>
        <w:t>dien</w:t>
      </w:r>
      <w:r w:rsidR="002C0EE3" w:rsidRPr="0017228C">
        <w:rPr>
          <w:rFonts w:ascii="Times New Roman" w:eastAsia="Batang" w:hAnsi="Times New Roman" w:cs="Times New Roman"/>
          <w:bCs/>
          <w:sz w:val="24"/>
          <w:szCs w:val="24"/>
        </w:rPr>
        <w:t>as</w:t>
      </w:r>
      <w:r w:rsidR="00E1130A" w:rsidRPr="0017228C">
        <w:rPr>
          <w:rFonts w:ascii="Times New Roman" w:eastAsia="Batang" w:hAnsi="Times New Roman" w:cs="Times New Roman"/>
          <w:bCs/>
          <w:sz w:val="24"/>
          <w:szCs w:val="24"/>
        </w:rPr>
        <w:t xml:space="preserve"> laikā</w:t>
      </w:r>
      <w:r w:rsidR="00E1130A" w:rsidRPr="00E71C09">
        <w:rPr>
          <w:rFonts w:ascii="Times New Roman" w:eastAsia="Batang" w:hAnsi="Times New Roman" w:cs="Times New Roman"/>
          <w:bCs/>
          <w:sz w:val="24"/>
          <w:szCs w:val="24"/>
        </w:rPr>
        <w:t>.</w:t>
      </w:r>
    </w:p>
    <w:p w14:paraId="2D5BF0D3" w14:textId="54655B49" w:rsidR="0058634F" w:rsidRPr="00E71C09" w:rsidRDefault="0058634F" w:rsidP="0058634F">
      <w:pPr>
        <w:widowControl w:val="0"/>
        <w:jc w:val="both"/>
        <w:rPr>
          <w:rFonts w:ascii="Times New Roman" w:hAnsi="Times New Roman" w:cs="Times New Roman"/>
          <w:sz w:val="24"/>
          <w:szCs w:val="24"/>
        </w:rPr>
      </w:pPr>
      <w:r>
        <w:rPr>
          <w:rFonts w:ascii="Times New Roman" w:eastAsia="Batang" w:hAnsi="Times New Roman" w:cs="Times New Roman"/>
          <w:bCs/>
          <w:sz w:val="24"/>
          <w:szCs w:val="24"/>
        </w:rPr>
        <w:t xml:space="preserve">      15.3.4.3. pretendents nodrošina iespēju piekļūt kredītkaršu kredīta atlikumam vai nosūta informāciju par </w:t>
      </w:r>
      <w:r w:rsidR="007F754D">
        <w:rPr>
          <w:rFonts w:ascii="Times New Roman" w:eastAsia="Batang" w:hAnsi="Times New Roman" w:cs="Times New Roman"/>
          <w:bCs/>
          <w:sz w:val="24"/>
          <w:szCs w:val="24"/>
        </w:rPr>
        <w:t xml:space="preserve">kredītkartes </w:t>
      </w:r>
      <w:proofErr w:type="spellStart"/>
      <w:r>
        <w:rPr>
          <w:rFonts w:ascii="Times New Roman" w:eastAsia="Batang" w:hAnsi="Times New Roman" w:cs="Times New Roman"/>
          <w:bCs/>
          <w:sz w:val="24"/>
          <w:szCs w:val="24"/>
        </w:rPr>
        <w:t>kred</w:t>
      </w:r>
      <w:r w:rsidR="007F754D">
        <w:rPr>
          <w:rFonts w:ascii="Times New Roman" w:eastAsia="Batang" w:hAnsi="Times New Roman" w:cs="Times New Roman"/>
          <w:bCs/>
          <w:sz w:val="24"/>
          <w:szCs w:val="24"/>
        </w:rPr>
        <w:t>īt</w:t>
      </w:r>
      <w:r>
        <w:rPr>
          <w:rFonts w:ascii="Times New Roman" w:eastAsia="Batang" w:hAnsi="Times New Roman" w:cs="Times New Roman"/>
          <w:bCs/>
          <w:sz w:val="24"/>
          <w:szCs w:val="24"/>
        </w:rPr>
        <w:t>limita</w:t>
      </w:r>
      <w:proofErr w:type="spellEnd"/>
      <w:r>
        <w:rPr>
          <w:rFonts w:ascii="Times New Roman" w:eastAsia="Batang" w:hAnsi="Times New Roman" w:cs="Times New Roman"/>
          <w:bCs/>
          <w:sz w:val="24"/>
          <w:szCs w:val="24"/>
        </w:rPr>
        <w:t xml:space="preserve"> </w:t>
      </w:r>
      <w:r w:rsidR="007F754D">
        <w:rPr>
          <w:rFonts w:ascii="Times New Roman" w:eastAsia="Batang" w:hAnsi="Times New Roman" w:cs="Times New Roman"/>
          <w:bCs/>
          <w:sz w:val="24"/>
          <w:szCs w:val="24"/>
        </w:rPr>
        <w:t>sasniegšanu</w:t>
      </w:r>
      <w:r>
        <w:rPr>
          <w:rFonts w:ascii="Times New Roman" w:eastAsia="Batang" w:hAnsi="Times New Roman" w:cs="Times New Roman"/>
          <w:bCs/>
          <w:sz w:val="24"/>
          <w:szCs w:val="24"/>
        </w:rPr>
        <w:t>.</w:t>
      </w:r>
    </w:p>
    <w:p w14:paraId="5384CC2F" w14:textId="7C1F391E" w:rsidR="002A26C4" w:rsidRDefault="002A26C4" w:rsidP="00E1130A">
      <w:pPr>
        <w:widowControl w:val="0"/>
        <w:jc w:val="both"/>
        <w:rPr>
          <w:rFonts w:ascii="Times New Roman" w:hAnsi="Times New Roman" w:cs="Times New Roman"/>
          <w:sz w:val="24"/>
          <w:szCs w:val="24"/>
        </w:rPr>
      </w:pPr>
      <w:r w:rsidRPr="00E71C09">
        <w:rPr>
          <w:rFonts w:ascii="Times New Roman" w:hAnsi="Times New Roman" w:cs="Times New Roman"/>
          <w:sz w:val="24"/>
          <w:szCs w:val="24"/>
        </w:rPr>
        <w:t>15.3.</w:t>
      </w:r>
      <w:r w:rsidR="0058634F">
        <w:rPr>
          <w:rFonts w:ascii="Times New Roman" w:hAnsi="Times New Roman" w:cs="Times New Roman"/>
          <w:sz w:val="24"/>
          <w:szCs w:val="24"/>
        </w:rPr>
        <w:t>5</w:t>
      </w:r>
      <w:r w:rsidRPr="00E71C09">
        <w:rPr>
          <w:rFonts w:ascii="Times New Roman" w:hAnsi="Times New Roman" w:cs="Times New Roman"/>
          <w:sz w:val="24"/>
          <w:szCs w:val="24"/>
        </w:rPr>
        <w:t xml:space="preserve">. </w:t>
      </w:r>
      <w:r w:rsidR="00E1130A" w:rsidRPr="00E71C09">
        <w:rPr>
          <w:rFonts w:ascii="Times New Roman" w:hAnsi="Times New Roman" w:cs="Times New Roman"/>
          <w:sz w:val="24"/>
          <w:szCs w:val="24"/>
        </w:rPr>
        <w:t>Degvielas kvalitātei jāatbilst normatīvajos aktos izvirzītajām kvalitātes prasībām.</w:t>
      </w:r>
    </w:p>
    <w:p w14:paraId="5F0CA32B" w14:textId="7730D395" w:rsidR="00CE1350" w:rsidRPr="00CE1350" w:rsidRDefault="00CE1350" w:rsidP="00E1130A">
      <w:pPr>
        <w:widowControl w:val="0"/>
        <w:jc w:val="both"/>
        <w:rPr>
          <w:rFonts w:ascii="Times New Roman" w:hAnsi="Times New Roman" w:cs="Times New Roman"/>
          <w:sz w:val="24"/>
          <w:szCs w:val="24"/>
        </w:rPr>
      </w:pPr>
      <w:r>
        <w:rPr>
          <w:rFonts w:ascii="Times New Roman" w:hAnsi="Times New Roman" w:cs="Times New Roman"/>
          <w:sz w:val="24"/>
          <w:szCs w:val="24"/>
        </w:rPr>
        <w:t>15.3.</w:t>
      </w:r>
      <w:r w:rsidR="0058634F">
        <w:rPr>
          <w:rFonts w:ascii="Times New Roman" w:hAnsi="Times New Roman" w:cs="Times New Roman"/>
          <w:sz w:val="24"/>
          <w:szCs w:val="24"/>
        </w:rPr>
        <w:t>6</w:t>
      </w:r>
      <w:r>
        <w:rPr>
          <w:rFonts w:ascii="Times New Roman" w:hAnsi="Times New Roman" w:cs="Times New Roman"/>
          <w:sz w:val="24"/>
          <w:szCs w:val="24"/>
        </w:rPr>
        <w:t xml:space="preserve">. Pretendents </w:t>
      </w:r>
      <w:r w:rsidR="007F754D">
        <w:rPr>
          <w:rFonts w:ascii="Times New Roman" w:hAnsi="Times New Roman" w:cs="Times New Roman"/>
          <w:sz w:val="24"/>
          <w:szCs w:val="24"/>
        </w:rPr>
        <w:t>nodrošina pa</w:t>
      </w:r>
      <w:r w:rsidRPr="00CE1350">
        <w:rPr>
          <w:rFonts w:ascii="Times New Roman" w:hAnsi="Times New Roman" w:cs="Times New Roman"/>
          <w:sz w:val="24"/>
          <w:szCs w:val="24"/>
        </w:rPr>
        <w:t>stāvīgu un nemainīgu atlaidi degvielai Līguma darbības laikā</w:t>
      </w:r>
      <w:r>
        <w:rPr>
          <w:rFonts w:ascii="Times New Roman" w:hAnsi="Times New Roman" w:cs="Times New Roman"/>
          <w:sz w:val="24"/>
          <w:szCs w:val="24"/>
        </w:rPr>
        <w:t>.</w:t>
      </w:r>
    </w:p>
    <w:p w14:paraId="2899F84C" w14:textId="201C9D94" w:rsidR="00E1130A" w:rsidRPr="00174C82" w:rsidRDefault="002A26C4" w:rsidP="00E1130A">
      <w:pPr>
        <w:jc w:val="both"/>
        <w:rPr>
          <w:rFonts w:ascii="Times New Roman" w:eastAsia="Batang" w:hAnsi="Times New Roman" w:cs="Times New Roman"/>
          <w:sz w:val="24"/>
          <w:szCs w:val="24"/>
        </w:rPr>
      </w:pPr>
      <w:r w:rsidRPr="00E71C09">
        <w:rPr>
          <w:rFonts w:ascii="Times New Roman" w:hAnsi="Times New Roman" w:cs="Times New Roman"/>
          <w:sz w:val="24"/>
          <w:szCs w:val="24"/>
        </w:rPr>
        <w:t>15.3.</w:t>
      </w:r>
      <w:r w:rsidR="0058634F">
        <w:rPr>
          <w:rFonts w:ascii="Times New Roman" w:hAnsi="Times New Roman" w:cs="Times New Roman"/>
          <w:sz w:val="24"/>
          <w:szCs w:val="24"/>
        </w:rPr>
        <w:t>7</w:t>
      </w:r>
      <w:r w:rsidRPr="00E71C09">
        <w:rPr>
          <w:rFonts w:ascii="Times New Roman" w:hAnsi="Times New Roman" w:cs="Times New Roman"/>
          <w:sz w:val="24"/>
          <w:szCs w:val="24"/>
        </w:rPr>
        <w:t xml:space="preserve">. </w:t>
      </w:r>
      <w:r w:rsidR="00E1130A" w:rsidRPr="00E71C09">
        <w:rPr>
          <w:rFonts w:ascii="Times New Roman" w:eastAsia="Batang" w:hAnsi="Times New Roman" w:cs="Times New Roman"/>
          <w:sz w:val="24"/>
          <w:szCs w:val="24"/>
        </w:rPr>
        <w:t>Pretendents, pēc Pasūtītāja pieprasījuma, nodrošina elektroniskās atskaites par degvielas</w:t>
      </w:r>
      <w:r w:rsidR="00E1130A" w:rsidRPr="00174C82">
        <w:rPr>
          <w:rFonts w:ascii="Times New Roman" w:eastAsia="Batang" w:hAnsi="Times New Roman" w:cs="Times New Roman"/>
          <w:sz w:val="24"/>
          <w:szCs w:val="24"/>
        </w:rPr>
        <w:t xml:space="preserve"> iegādes kredītkaršu izmantošanu iepriekšējā mēnesī iesniegšanu, kurā norādīta informācija par katras degvielas kartes norēķiniem, t.i. – degvielas iegādes datums, laiks, vieta, iegādātās degvielas veids, degvielas viena litra cena, piemērotā atlaide, izmantojot degvielas iegādes kredītkarti.</w:t>
      </w:r>
    </w:p>
    <w:p w14:paraId="35D7518E" w14:textId="1D853E54" w:rsidR="00E1130A" w:rsidRPr="001262E8" w:rsidRDefault="00E1130A" w:rsidP="002A26C4">
      <w:pPr>
        <w:widowControl w:val="0"/>
        <w:jc w:val="both"/>
        <w:rPr>
          <w:rFonts w:ascii="Times New Roman" w:hAnsi="Times New Roman" w:cs="Times New Roman"/>
          <w:sz w:val="24"/>
          <w:szCs w:val="24"/>
        </w:rPr>
      </w:pPr>
      <w:r w:rsidRPr="00174C82">
        <w:rPr>
          <w:rFonts w:ascii="Times New Roman" w:hAnsi="Times New Roman" w:cs="Times New Roman"/>
          <w:sz w:val="24"/>
          <w:szCs w:val="24"/>
        </w:rPr>
        <w:t>15.3.</w:t>
      </w:r>
      <w:r w:rsidR="0058634F">
        <w:rPr>
          <w:rFonts w:ascii="Times New Roman" w:hAnsi="Times New Roman" w:cs="Times New Roman"/>
          <w:sz w:val="24"/>
          <w:szCs w:val="24"/>
        </w:rPr>
        <w:t>8</w:t>
      </w:r>
      <w:r w:rsidRPr="00174C82">
        <w:rPr>
          <w:rFonts w:ascii="Times New Roman" w:hAnsi="Times New Roman" w:cs="Times New Roman"/>
          <w:sz w:val="24"/>
          <w:szCs w:val="24"/>
        </w:rPr>
        <w:t>. Pretendents nodrošina bezmaksas elektroniska pārskata sagatavošanu līdz kalendārā mēneša 10.datumam par iepriekšējā mēnesī sniegtā pakalpojuma apjomu.</w:t>
      </w:r>
      <w:r w:rsidR="001262E8" w:rsidRPr="001262E8">
        <w:rPr>
          <w:szCs w:val="24"/>
        </w:rPr>
        <w:t xml:space="preserve"> </w:t>
      </w:r>
      <w:r w:rsidR="001262E8" w:rsidRPr="001262E8">
        <w:rPr>
          <w:rFonts w:ascii="Times New Roman" w:hAnsi="Times New Roman" w:cs="Times New Roman"/>
          <w:sz w:val="24"/>
          <w:szCs w:val="24"/>
        </w:rPr>
        <w:t>Apmaksas dokumentiem jāsatur informācija par visām darbībām, kas veiktas ar katru konkrētu kredītkarti attiecīgajā mēnesī, norādot preču nosaukumu, daudzumu un cenu par vienu vienību, veiktās darbības datumu, čeka numuru, iegādes vietu, kā arī piemēroto atlaidi, kopējo apmaksas summu bez PVN, PVN likmes lielumu un summu ar PVN</w:t>
      </w:r>
      <w:r w:rsidR="00E30189">
        <w:rPr>
          <w:rFonts w:ascii="Times New Roman" w:hAnsi="Times New Roman" w:cs="Times New Roman"/>
          <w:sz w:val="24"/>
          <w:szCs w:val="24"/>
        </w:rPr>
        <w:t>.</w:t>
      </w:r>
    </w:p>
    <w:p w14:paraId="2060752D" w14:textId="77777777" w:rsidR="00847399" w:rsidRPr="00174C82" w:rsidRDefault="00503DE9" w:rsidP="00503DE9">
      <w:pPr>
        <w:widowControl w:val="0"/>
        <w:tabs>
          <w:tab w:val="left" w:pos="0"/>
          <w:tab w:val="left" w:pos="426"/>
        </w:tabs>
        <w:jc w:val="both"/>
        <w:rPr>
          <w:rFonts w:ascii="Times New Roman" w:hAnsi="Times New Roman" w:cs="Times New Roman"/>
          <w:b/>
          <w:sz w:val="24"/>
          <w:szCs w:val="24"/>
        </w:rPr>
      </w:pPr>
      <w:r w:rsidRPr="00174C82">
        <w:rPr>
          <w:rFonts w:ascii="Times New Roman" w:hAnsi="Times New Roman" w:cs="Times New Roman"/>
          <w:b/>
          <w:sz w:val="24"/>
          <w:szCs w:val="24"/>
        </w:rPr>
        <w:t xml:space="preserve">15.4. </w:t>
      </w:r>
      <w:r w:rsidR="00AE05AA" w:rsidRPr="00174C82">
        <w:rPr>
          <w:rFonts w:ascii="Times New Roman" w:hAnsi="Times New Roman" w:cs="Times New Roman"/>
          <w:b/>
          <w:sz w:val="24"/>
          <w:szCs w:val="24"/>
        </w:rPr>
        <w:t>Pretendenta izslēgšanas nosacījumi:</w:t>
      </w:r>
    </w:p>
    <w:p w14:paraId="2F7C08DB" w14:textId="77777777" w:rsidR="00847399" w:rsidRPr="00174C82" w:rsidRDefault="00AE05AA">
      <w:pPr>
        <w:tabs>
          <w:tab w:val="left" w:pos="851"/>
        </w:tabs>
        <w:suppressAutoHyphens/>
        <w:ind w:firstLine="426"/>
        <w:jc w:val="both"/>
        <w:rPr>
          <w:rFonts w:ascii="Times New Roman" w:hAnsi="Times New Roman" w:cs="Times New Roman"/>
          <w:sz w:val="24"/>
          <w:szCs w:val="24"/>
        </w:rPr>
      </w:pPr>
      <w:r w:rsidRPr="00174C82">
        <w:rPr>
          <w:rFonts w:ascii="Times New Roman" w:hAnsi="Times New Roman" w:cs="Times New Roman"/>
          <w:sz w:val="24"/>
          <w:szCs w:val="24"/>
        </w:rPr>
        <w:t>15.1.Pasūtītājs izslēdz pretendentu no dalības iepirkumā jebkurā no šādiem gadījumiem:</w:t>
      </w:r>
    </w:p>
    <w:p w14:paraId="446C744D" w14:textId="77777777" w:rsidR="00E03B08" w:rsidRPr="00174C82" w:rsidRDefault="00AE05AA" w:rsidP="002543F1">
      <w:pPr>
        <w:tabs>
          <w:tab w:val="left" w:pos="1418"/>
        </w:tabs>
        <w:suppressAutoHyphens/>
        <w:ind w:left="1412" w:hanging="706"/>
        <w:jc w:val="both"/>
        <w:rPr>
          <w:rFonts w:ascii="Times New Roman" w:hAnsi="Times New Roman" w:cs="Times New Roman"/>
          <w:color w:val="FF3333"/>
          <w:sz w:val="24"/>
          <w:szCs w:val="24"/>
        </w:rPr>
      </w:pPr>
      <w:r w:rsidRPr="00174C82">
        <w:rPr>
          <w:rFonts w:ascii="Times New Roman" w:hAnsi="Times New Roman" w:cs="Times New Roman"/>
          <w:sz w:val="24"/>
          <w:szCs w:val="24"/>
        </w:rPr>
        <w:t>15.1.1.pasludināts pretendenta maksātnespējas process (izņemot gadījumu, kad maksā</w:t>
      </w:r>
      <w:r w:rsidR="00D9341E" w:rsidRPr="00174C82">
        <w:rPr>
          <w:rFonts w:ascii="Times New Roman" w:hAnsi="Times New Roman" w:cs="Times New Roman"/>
          <w:sz w:val="24"/>
          <w:szCs w:val="24"/>
        </w:rPr>
        <w:t>tnespējas procesā tiek piemērots uz parādnieka maksātspējas atjaunošanu vērsts pasākumu kopums), apturēta tā saimnieciskā darbība vai pretendents tiek likvidēts;</w:t>
      </w:r>
      <w:r w:rsidR="00E03B08" w:rsidRPr="00174C82">
        <w:rPr>
          <w:rFonts w:ascii="Times New Roman" w:hAnsi="Times New Roman" w:cs="Times New Roman"/>
          <w:color w:val="FF3333"/>
          <w:sz w:val="24"/>
          <w:szCs w:val="24"/>
        </w:rPr>
        <w:t xml:space="preserve"> </w:t>
      </w:r>
      <w:r w:rsidRPr="00174C82">
        <w:rPr>
          <w:rFonts w:ascii="Times New Roman" w:hAnsi="Times New Roman" w:cs="Times New Roman"/>
          <w:color w:val="FF3333"/>
          <w:sz w:val="24"/>
          <w:szCs w:val="24"/>
        </w:rPr>
        <w:t xml:space="preserve"> </w:t>
      </w:r>
    </w:p>
    <w:p w14:paraId="0FB69766" w14:textId="77777777" w:rsidR="00E03B08" w:rsidRPr="00174C82" w:rsidRDefault="00E03B08" w:rsidP="002543F1">
      <w:pPr>
        <w:tabs>
          <w:tab w:val="left" w:pos="1418"/>
        </w:tabs>
        <w:suppressAutoHyphens/>
        <w:ind w:left="1412" w:hanging="706"/>
        <w:jc w:val="both"/>
        <w:rPr>
          <w:rFonts w:ascii="Times New Roman" w:hAnsi="Times New Roman" w:cs="Times New Roman"/>
          <w:color w:val="FF3333"/>
          <w:sz w:val="24"/>
          <w:szCs w:val="24"/>
        </w:rPr>
      </w:pPr>
      <w:r w:rsidRPr="00174C82">
        <w:rPr>
          <w:rFonts w:ascii="Times New Roman" w:hAnsi="Times New Roman" w:cs="Times New Roman"/>
          <w:sz w:val="24"/>
          <w:szCs w:val="24"/>
        </w:rPr>
        <w:t xml:space="preserve">15.1.2.ir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74C82">
        <w:rPr>
          <w:rFonts w:ascii="Times New Roman" w:hAnsi="Times New Roman" w:cs="Times New Roman"/>
          <w:i/>
          <w:iCs/>
          <w:sz w:val="24"/>
          <w:szCs w:val="24"/>
        </w:rPr>
        <w:t>euro</w:t>
      </w:r>
      <w:proofErr w:type="spellEnd"/>
      <w:r w:rsidRPr="00174C82">
        <w:rPr>
          <w:rFonts w:ascii="Times New Roman" w:hAnsi="Times New Roman" w:cs="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6ADAED55" w14:textId="77777777" w:rsidR="0083423D" w:rsidRPr="00174C82" w:rsidRDefault="00AE05AA" w:rsidP="002543F1">
      <w:pPr>
        <w:tabs>
          <w:tab w:val="left" w:pos="851"/>
          <w:tab w:val="left" w:pos="1418"/>
        </w:tabs>
        <w:suppressAutoHyphens/>
        <w:ind w:left="1412" w:hanging="706"/>
        <w:jc w:val="both"/>
        <w:rPr>
          <w:rFonts w:ascii="Times New Roman" w:hAnsi="Times New Roman" w:cs="Times New Roman"/>
          <w:sz w:val="24"/>
          <w:szCs w:val="24"/>
        </w:rPr>
      </w:pPr>
      <w:r w:rsidRPr="00174C82">
        <w:rPr>
          <w:rFonts w:ascii="Times New Roman" w:hAnsi="Times New Roman" w:cs="Times New Roman"/>
          <w:sz w:val="24"/>
          <w:szCs w:val="24"/>
        </w:rPr>
        <w:t>15.1.3.</w:t>
      </w:r>
      <w:r w:rsidR="0083423D" w:rsidRPr="00174C82">
        <w:rPr>
          <w:rFonts w:ascii="Times New Roman" w:hAnsi="Times New Roman" w:cs="Times New Roman"/>
          <w:sz w:val="24"/>
          <w:szCs w:val="24"/>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w:t>
      </w:r>
      <w:r w:rsidR="0083423D" w:rsidRPr="001F67EE">
        <w:rPr>
          <w:rFonts w:ascii="Times New Roman" w:hAnsi="Times New Roman" w:cs="Times New Roman"/>
          <w:sz w:val="24"/>
          <w:szCs w:val="24"/>
        </w:rPr>
        <w:t xml:space="preserve">attiecināmi </w:t>
      </w:r>
      <w:hyperlink r:id="rId11" w:anchor="p1" w:history="1">
        <w:r w:rsidR="0083423D" w:rsidRPr="001F67EE">
          <w:rPr>
            <w:rStyle w:val="Internetasaite"/>
            <w:rFonts w:ascii="Times New Roman" w:hAnsi="Times New Roman" w:cs="Times New Roman"/>
            <w:color w:val="auto"/>
            <w:sz w:val="24"/>
            <w:szCs w:val="24"/>
          </w:rPr>
          <w:t xml:space="preserve">15.1.1. </w:t>
        </w:r>
      </w:hyperlink>
      <w:r w:rsidR="0083423D" w:rsidRPr="001F67EE">
        <w:rPr>
          <w:rFonts w:ascii="Times New Roman" w:hAnsi="Times New Roman" w:cs="Times New Roman"/>
          <w:sz w:val="24"/>
          <w:szCs w:val="24"/>
        </w:rPr>
        <w:t>un 15.1.</w:t>
      </w:r>
      <w:hyperlink r:id="rId12" w:anchor="p2" w:history="1">
        <w:r w:rsidR="0083423D" w:rsidRPr="001F67EE">
          <w:rPr>
            <w:rStyle w:val="Internetasaite"/>
            <w:rFonts w:ascii="Times New Roman" w:hAnsi="Times New Roman" w:cs="Times New Roman"/>
            <w:color w:val="auto"/>
            <w:sz w:val="24"/>
            <w:szCs w:val="24"/>
          </w:rPr>
          <w:t>2. punktā</w:t>
        </w:r>
      </w:hyperlink>
      <w:r w:rsidR="0083423D" w:rsidRPr="001F67EE">
        <w:rPr>
          <w:rFonts w:ascii="Times New Roman" w:hAnsi="Times New Roman" w:cs="Times New Roman"/>
          <w:sz w:val="24"/>
          <w:szCs w:val="24"/>
        </w:rPr>
        <w:t xml:space="preserve"> minētie</w:t>
      </w:r>
      <w:r w:rsidR="0083423D" w:rsidRPr="00174C82">
        <w:rPr>
          <w:rFonts w:ascii="Times New Roman" w:hAnsi="Times New Roman" w:cs="Times New Roman"/>
          <w:sz w:val="24"/>
          <w:szCs w:val="24"/>
        </w:rPr>
        <w:t xml:space="preserve"> nosacījumi</w:t>
      </w:r>
      <w:r w:rsidR="003C7BA6">
        <w:rPr>
          <w:rFonts w:ascii="Times New Roman" w:hAnsi="Times New Roman" w:cs="Times New Roman"/>
          <w:sz w:val="24"/>
          <w:szCs w:val="24"/>
        </w:rPr>
        <w:t>;</w:t>
      </w:r>
    </w:p>
    <w:p w14:paraId="6BCFC871" w14:textId="77777777" w:rsidR="00847399" w:rsidRPr="00174C82" w:rsidRDefault="00AE05AA" w:rsidP="002543F1">
      <w:pPr>
        <w:tabs>
          <w:tab w:val="left" w:pos="851"/>
          <w:tab w:val="left" w:pos="1418"/>
        </w:tabs>
        <w:suppressAutoHyphens/>
        <w:ind w:left="1412" w:hanging="706"/>
        <w:jc w:val="both"/>
        <w:rPr>
          <w:rFonts w:ascii="Times New Roman" w:hAnsi="Times New Roman" w:cs="Times New Roman"/>
          <w:sz w:val="24"/>
          <w:szCs w:val="24"/>
        </w:rPr>
      </w:pPr>
      <w:r w:rsidRPr="00174C82">
        <w:rPr>
          <w:rFonts w:ascii="Times New Roman" w:hAnsi="Times New Roman" w:cs="Times New Roman"/>
          <w:sz w:val="24"/>
          <w:szCs w:val="24"/>
        </w:rPr>
        <w:t>15.1.4.</w:t>
      </w:r>
      <w:r w:rsidRPr="00174C82">
        <w:rPr>
          <w:rFonts w:ascii="Times New Roman" w:hAnsi="Times New Roman" w:cs="Times New Roman"/>
          <w:color w:val="FF3333"/>
          <w:sz w:val="24"/>
          <w:szCs w:val="24"/>
        </w:rPr>
        <w:t xml:space="preserve"> </w:t>
      </w:r>
      <w:r w:rsidRPr="00174C82">
        <w:rPr>
          <w:rFonts w:ascii="Times New Roman" w:hAnsi="Times New Roman" w:cs="Times New Roman"/>
          <w:sz w:val="24"/>
          <w:szCs w:val="24"/>
        </w:rPr>
        <w:t xml:space="preserve">Pretendents nav pildījis ar Pasūtītāju noslēgtu iepirkuma līgumu vai vispārīgo vienošanos, un Pasūtītājs ir izmantojis vispārīgās vienošanās nosacījumos paredzētās tiesības vienpusēji atkāpties no vispārīgās vienošanās, izņemot, ja no </w:t>
      </w:r>
      <w:r w:rsidRPr="00174C82">
        <w:rPr>
          <w:rFonts w:ascii="Times New Roman" w:hAnsi="Times New Roman" w:cs="Times New Roman"/>
          <w:sz w:val="24"/>
          <w:szCs w:val="24"/>
        </w:rPr>
        <w:lastRenderedPageBreak/>
        <w:t>vienošanās vienpusējas atkāpšanās brīža līdz piedāvājuma iesniegšanas dienai ir pagājuši 12 mēneši;</w:t>
      </w:r>
    </w:p>
    <w:p w14:paraId="1D498CEA" w14:textId="77777777" w:rsidR="00847399" w:rsidRPr="00174C82" w:rsidRDefault="00E03B08" w:rsidP="005174C1">
      <w:pPr>
        <w:tabs>
          <w:tab w:val="left" w:pos="851"/>
          <w:tab w:val="left" w:pos="1418"/>
        </w:tabs>
        <w:suppressAutoHyphens/>
        <w:ind w:left="1418" w:hanging="709"/>
        <w:jc w:val="both"/>
        <w:rPr>
          <w:rFonts w:ascii="Times New Roman" w:hAnsi="Times New Roman" w:cs="Times New Roman"/>
          <w:sz w:val="24"/>
          <w:szCs w:val="24"/>
        </w:rPr>
      </w:pPr>
      <w:r w:rsidRPr="00174C82">
        <w:rPr>
          <w:rFonts w:ascii="Times New Roman" w:hAnsi="Times New Roman" w:cs="Times New Roman"/>
          <w:sz w:val="24"/>
          <w:szCs w:val="24"/>
        </w:rPr>
        <w:t>15.1.5.iepirkuma procedūras dokumentu sagatavotājs (pasūtītāja amatpersona vai darbinieks), iepirkuma komisijas loceklis vai eksper</w:t>
      </w:r>
      <w:r w:rsidR="0083423D" w:rsidRPr="00174C82">
        <w:rPr>
          <w:rFonts w:ascii="Times New Roman" w:hAnsi="Times New Roman" w:cs="Times New Roman"/>
          <w:sz w:val="24"/>
          <w:szCs w:val="24"/>
        </w:rPr>
        <w:t>ts ir saistīts ar pretendentu Publiskā iepirkuma</w:t>
      </w:r>
      <w:r w:rsidRPr="00174C82">
        <w:rPr>
          <w:rFonts w:ascii="Times New Roman" w:hAnsi="Times New Roman" w:cs="Times New Roman"/>
          <w:sz w:val="24"/>
          <w:szCs w:val="24"/>
        </w:rPr>
        <w:t xml:space="preserve"> likuma </w:t>
      </w:r>
      <w:hyperlink r:id="rId13" w:anchor="p25" w:tgtFrame="_blank" w:history="1">
        <w:r w:rsidR="00760A32" w:rsidRPr="00174C82">
          <w:rPr>
            <w:rFonts w:ascii="Times New Roman" w:hAnsi="Times New Roman" w:cs="Times New Roman"/>
            <w:sz w:val="24"/>
            <w:szCs w:val="24"/>
          </w:rPr>
          <w:t>25.</w:t>
        </w:r>
        <w:r w:rsidRPr="00174C82">
          <w:rPr>
            <w:rFonts w:ascii="Times New Roman" w:hAnsi="Times New Roman" w:cs="Times New Roman"/>
            <w:sz w:val="24"/>
            <w:szCs w:val="24"/>
          </w:rPr>
          <w:t>panta</w:t>
        </w:r>
      </w:hyperlink>
      <w:r w:rsidRPr="00174C82">
        <w:rPr>
          <w:rFonts w:ascii="Times New Roman" w:hAnsi="Times New Roman" w:cs="Times New Roman"/>
          <w:sz w:val="24"/>
          <w:szCs w:val="24"/>
        </w:rPr>
        <w:t xml:space="preserve"> pirmās un otrās daļas izpratnē vai ir ieinteresēts kāda pretendenta izvēlē, un pasūtītājam nav iespējams novērst šo situāciju ar mazāk pretendentu ierobežojošiem pasākumiem.</w:t>
      </w:r>
    </w:p>
    <w:p w14:paraId="29AFBC35" w14:textId="77777777" w:rsidR="00847399" w:rsidRPr="00174C82" w:rsidRDefault="00847399">
      <w:pPr>
        <w:pStyle w:val="ListParagraph"/>
        <w:tabs>
          <w:tab w:val="left" w:pos="426"/>
          <w:tab w:val="left" w:pos="1418"/>
        </w:tabs>
        <w:suppressAutoHyphens/>
        <w:ind w:left="1701"/>
        <w:jc w:val="both"/>
        <w:rPr>
          <w:rFonts w:ascii="Times New Roman" w:hAnsi="Times New Roman" w:cs="Times New Roman"/>
          <w:color w:val="FF3333"/>
          <w:sz w:val="24"/>
          <w:szCs w:val="24"/>
        </w:rPr>
      </w:pPr>
    </w:p>
    <w:p w14:paraId="55D416DE" w14:textId="77777777" w:rsidR="00847399" w:rsidRPr="00174C82" w:rsidRDefault="00AE05AA">
      <w:pPr>
        <w:pStyle w:val="Heading21"/>
        <w:keepNext/>
        <w:keepLines/>
        <w:tabs>
          <w:tab w:val="left" w:pos="442"/>
        </w:tabs>
        <w:spacing w:before="0" w:after="0"/>
        <w:ind w:firstLine="0"/>
        <w:rPr>
          <w:rFonts w:ascii="Times New Roman" w:hAnsi="Times New Roman" w:cs="Times New Roman"/>
          <w:color w:val="000000"/>
          <w:sz w:val="24"/>
          <w:szCs w:val="24"/>
        </w:rPr>
      </w:pPr>
      <w:bookmarkStart w:id="1" w:name="bookmark8"/>
      <w:r w:rsidRPr="00174C82">
        <w:rPr>
          <w:rFonts w:ascii="Times New Roman" w:hAnsi="Times New Roman" w:cs="Times New Roman"/>
          <w:color w:val="000000"/>
          <w:sz w:val="24"/>
          <w:szCs w:val="24"/>
        </w:rPr>
        <w:t>16. Pretendenta iesniedzamie dokumenti</w:t>
      </w:r>
      <w:bookmarkEnd w:id="1"/>
      <w:r w:rsidRPr="00174C82">
        <w:rPr>
          <w:rFonts w:ascii="Times New Roman" w:hAnsi="Times New Roman" w:cs="Times New Roman"/>
          <w:color w:val="000000"/>
          <w:sz w:val="24"/>
          <w:szCs w:val="24"/>
        </w:rPr>
        <w:t>:</w:t>
      </w:r>
    </w:p>
    <w:p w14:paraId="447E25C7" w14:textId="77777777" w:rsidR="00847399" w:rsidRPr="00174C82" w:rsidRDefault="00AE05AA" w:rsidP="002B76DA">
      <w:pPr>
        <w:pStyle w:val="BodyText4"/>
        <w:numPr>
          <w:ilvl w:val="1"/>
          <w:numId w:val="2"/>
        </w:numPr>
        <w:tabs>
          <w:tab w:val="left" w:pos="1134"/>
        </w:tabs>
        <w:spacing w:after="0" w:line="240" w:lineRule="auto"/>
        <w:ind w:right="20" w:hanging="701"/>
        <w:jc w:val="both"/>
        <w:rPr>
          <w:rFonts w:ascii="Times New Roman" w:hAnsi="Times New Roman" w:cs="Times New Roman"/>
          <w:color w:val="000000"/>
          <w:sz w:val="24"/>
          <w:szCs w:val="24"/>
        </w:rPr>
      </w:pPr>
      <w:r w:rsidRPr="00174C82">
        <w:rPr>
          <w:rFonts w:ascii="Times New Roman" w:hAnsi="Times New Roman" w:cs="Times New Roman"/>
          <w:color w:val="000000"/>
          <w:sz w:val="24"/>
          <w:szCs w:val="24"/>
        </w:rPr>
        <w:t>Pretendenta parakstīts pieteikums dalībai iepirkumā (</w:t>
      </w:r>
      <w:r w:rsidR="00503DE9" w:rsidRPr="00174C82">
        <w:rPr>
          <w:rFonts w:ascii="Times New Roman" w:hAnsi="Times New Roman" w:cs="Times New Roman"/>
          <w:color w:val="000000"/>
          <w:sz w:val="24"/>
          <w:szCs w:val="24"/>
        </w:rPr>
        <w:t>1</w:t>
      </w:r>
      <w:r w:rsidRPr="00174C82">
        <w:rPr>
          <w:rFonts w:ascii="Times New Roman" w:hAnsi="Times New Roman" w:cs="Times New Roman"/>
          <w:color w:val="000000"/>
          <w:sz w:val="24"/>
          <w:szCs w:val="24"/>
        </w:rPr>
        <w:t>.pielikums). Ja piedāvājumu iesniedz personu apvienība, visi apvienības dalībnieki paraksta pieteikumu.</w:t>
      </w:r>
    </w:p>
    <w:p w14:paraId="367C290C" w14:textId="11D886A9" w:rsidR="00847399" w:rsidRDefault="00AE05AA" w:rsidP="002B76DA">
      <w:pPr>
        <w:pStyle w:val="BodyText4"/>
        <w:numPr>
          <w:ilvl w:val="1"/>
          <w:numId w:val="2"/>
        </w:numPr>
        <w:tabs>
          <w:tab w:val="left" w:pos="426"/>
          <w:tab w:val="left" w:pos="1276"/>
        </w:tabs>
        <w:spacing w:after="0" w:line="240" w:lineRule="auto"/>
        <w:ind w:right="23"/>
        <w:jc w:val="both"/>
        <w:rPr>
          <w:rFonts w:ascii="Times New Roman" w:hAnsi="Times New Roman" w:cs="Times New Roman"/>
          <w:color w:val="000000"/>
          <w:sz w:val="24"/>
          <w:szCs w:val="24"/>
        </w:rPr>
      </w:pPr>
      <w:r w:rsidRPr="00174C82">
        <w:rPr>
          <w:rFonts w:ascii="Times New Roman" w:hAnsi="Times New Roman" w:cs="Times New Roman"/>
          <w:color w:val="000000"/>
          <w:sz w:val="24"/>
          <w:szCs w:val="24"/>
        </w:rPr>
        <w:t>Pretendenta parakstīts finanšu piedāvājums (</w:t>
      </w:r>
      <w:r w:rsidR="00503DE9" w:rsidRPr="00174C82">
        <w:rPr>
          <w:rFonts w:ascii="Times New Roman" w:hAnsi="Times New Roman" w:cs="Times New Roman"/>
          <w:color w:val="000000"/>
          <w:sz w:val="24"/>
          <w:szCs w:val="24"/>
        </w:rPr>
        <w:t>2</w:t>
      </w:r>
      <w:r w:rsidRPr="00174C82">
        <w:rPr>
          <w:rFonts w:ascii="Times New Roman" w:hAnsi="Times New Roman" w:cs="Times New Roman"/>
          <w:color w:val="000000"/>
          <w:sz w:val="24"/>
          <w:szCs w:val="24"/>
        </w:rPr>
        <w:t xml:space="preserve">.pielikums). Finanšu piedāvājuma vienību līgumcenās jābūt iekļautām visām, t.sk. arī </w:t>
      </w:r>
      <w:r w:rsidR="00A20D9F" w:rsidRPr="00174C82">
        <w:rPr>
          <w:rFonts w:ascii="Times New Roman" w:hAnsi="Times New Roman" w:cs="Times New Roman"/>
          <w:color w:val="000000"/>
          <w:sz w:val="24"/>
          <w:szCs w:val="24"/>
        </w:rPr>
        <w:t>administratīvajām, darbaspēka u.c.</w:t>
      </w:r>
      <w:r w:rsidR="00CF49F8">
        <w:rPr>
          <w:rFonts w:ascii="Times New Roman" w:hAnsi="Times New Roman" w:cs="Times New Roman"/>
          <w:color w:val="000000"/>
          <w:sz w:val="24"/>
          <w:szCs w:val="24"/>
        </w:rPr>
        <w:t xml:space="preserve">, </w:t>
      </w:r>
      <w:r w:rsidRPr="00174C82">
        <w:rPr>
          <w:rFonts w:ascii="Times New Roman" w:hAnsi="Times New Roman" w:cs="Times New Roman"/>
          <w:color w:val="000000"/>
          <w:sz w:val="24"/>
          <w:szCs w:val="24"/>
        </w:rPr>
        <w:t xml:space="preserve">ar iepirkuma priekšmeta veikšanu saistītajām </w:t>
      </w:r>
      <w:r w:rsidRPr="009A2AD7">
        <w:rPr>
          <w:rFonts w:ascii="Times New Roman" w:hAnsi="Times New Roman" w:cs="Times New Roman"/>
          <w:color w:val="000000"/>
          <w:sz w:val="24"/>
          <w:szCs w:val="24"/>
        </w:rPr>
        <w:t>izmaksām</w:t>
      </w:r>
      <w:r w:rsidR="00CF49F8" w:rsidRPr="009A2AD7">
        <w:rPr>
          <w:rFonts w:ascii="Times New Roman" w:hAnsi="Times New Roman" w:cs="Times New Roman"/>
          <w:color w:val="000000"/>
          <w:sz w:val="24"/>
          <w:szCs w:val="24"/>
        </w:rPr>
        <w:t>,</w:t>
      </w:r>
      <w:r w:rsidRPr="009A2AD7">
        <w:rPr>
          <w:rFonts w:ascii="Times New Roman" w:hAnsi="Times New Roman" w:cs="Times New Roman"/>
          <w:color w:val="000000"/>
          <w:sz w:val="24"/>
          <w:szCs w:val="24"/>
        </w:rPr>
        <w:t xml:space="preserve"> </w:t>
      </w:r>
      <w:r w:rsidR="00CF49F8" w:rsidRPr="009A2AD7">
        <w:rPr>
          <w:rFonts w:ascii="Times New Roman" w:hAnsi="Times New Roman" w:cs="Times New Roman"/>
          <w:color w:val="000000"/>
          <w:sz w:val="24"/>
          <w:szCs w:val="24"/>
        </w:rPr>
        <w:t xml:space="preserve">norādot trīs zīmes aiz komata. </w:t>
      </w:r>
      <w:r w:rsidRPr="009A2AD7">
        <w:rPr>
          <w:rFonts w:ascii="Times New Roman" w:hAnsi="Times New Roman" w:cs="Times New Roman"/>
          <w:color w:val="000000"/>
          <w:sz w:val="24"/>
          <w:szCs w:val="24"/>
        </w:rPr>
        <w:t>Ja piedāvājumu iesniedz personu apvienība, visi</w:t>
      </w:r>
      <w:r w:rsidRPr="00174C82">
        <w:rPr>
          <w:rFonts w:ascii="Times New Roman" w:hAnsi="Times New Roman" w:cs="Times New Roman"/>
          <w:color w:val="000000"/>
          <w:sz w:val="24"/>
          <w:szCs w:val="24"/>
        </w:rPr>
        <w:t xml:space="preserve"> apvienības dalībnieki paraksta finanšu piedāvājumu.</w:t>
      </w:r>
    </w:p>
    <w:p w14:paraId="250EFFD8" w14:textId="5DF1C7BD" w:rsidR="00E71C09" w:rsidRPr="00174C82" w:rsidRDefault="00E71C09" w:rsidP="002B76DA">
      <w:pPr>
        <w:pStyle w:val="BodyText4"/>
        <w:numPr>
          <w:ilvl w:val="1"/>
          <w:numId w:val="2"/>
        </w:numPr>
        <w:tabs>
          <w:tab w:val="left" w:pos="426"/>
          <w:tab w:val="left" w:pos="1276"/>
        </w:tabs>
        <w:spacing w:after="0" w:line="240" w:lineRule="auto"/>
        <w:ind w:right="23"/>
        <w:jc w:val="both"/>
        <w:rPr>
          <w:rFonts w:ascii="Times New Roman" w:hAnsi="Times New Roman" w:cs="Times New Roman"/>
          <w:sz w:val="24"/>
          <w:szCs w:val="24"/>
        </w:rPr>
      </w:pPr>
      <w:r w:rsidRPr="00174C82">
        <w:rPr>
          <w:rFonts w:ascii="Times New Roman" w:hAnsi="Times New Roman" w:cs="Times New Roman"/>
          <w:color w:val="000000"/>
          <w:sz w:val="24"/>
          <w:szCs w:val="24"/>
        </w:rPr>
        <w:t>Pretendenta parakstīt</w:t>
      </w:r>
      <w:r>
        <w:rPr>
          <w:rFonts w:ascii="Times New Roman" w:hAnsi="Times New Roman" w:cs="Times New Roman"/>
          <w:color w:val="000000"/>
          <w:sz w:val="24"/>
          <w:szCs w:val="24"/>
        </w:rPr>
        <w:t>a</w:t>
      </w:r>
      <w:r w:rsidRPr="00174C82">
        <w:rPr>
          <w:rFonts w:ascii="Times New Roman" w:hAnsi="Times New Roman" w:cs="Times New Roman"/>
          <w:color w:val="000000"/>
          <w:sz w:val="24"/>
          <w:szCs w:val="24"/>
        </w:rPr>
        <w:t xml:space="preserve"> tehnisk</w:t>
      </w:r>
      <w:r>
        <w:rPr>
          <w:rFonts w:ascii="Times New Roman" w:hAnsi="Times New Roman" w:cs="Times New Roman"/>
          <w:color w:val="000000"/>
          <w:sz w:val="24"/>
          <w:szCs w:val="24"/>
        </w:rPr>
        <w:t>ā specifikācija un tehniskais piedāvājums (3.pielikums).</w:t>
      </w:r>
    </w:p>
    <w:p w14:paraId="543F7E76" w14:textId="741FC70B" w:rsidR="00847399" w:rsidRPr="00174C82" w:rsidRDefault="00A20D9F" w:rsidP="003C7BA6">
      <w:pPr>
        <w:pStyle w:val="BodyText4"/>
        <w:tabs>
          <w:tab w:val="left" w:pos="1276"/>
        </w:tabs>
        <w:spacing w:after="0" w:line="240" w:lineRule="auto"/>
        <w:ind w:left="1124" w:right="23" w:hanging="562"/>
        <w:jc w:val="both"/>
        <w:rPr>
          <w:rFonts w:ascii="Times New Roman" w:hAnsi="Times New Roman" w:cs="Times New Roman"/>
          <w:color w:val="000000"/>
          <w:sz w:val="24"/>
          <w:szCs w:val="24"/>
        </w:rPr>
      </w:pPr>
      <w:r w:rsidRPr="00174C82">
        <w:rPr>
          <w:rFonts w:ascii="Times New Roman" w:hAnsi="Times New Roman" w:cs="Times New Roman"/>
          <w:color w:val="000000"/>
          <w:sz w:val="24"/>
          <w:szCs w:val="24"/>
        </w:rPr>
        <w:t>16.</w:t>
      </w:r>
      <w:r w:rsidR="005E6B18">
        <w:rPr>
          <w:rFonts w:ascii="Times New Roman" w:hAnsi="Times New Roman" w:cs="Times New Roman"/>
          <w:color w:val="000000"/>
          <w:sz w:val="24"/>
          <w:szCs w:val="24"/>
        </w:rPr>
        <w:t>4</w:t>
      </w:r>
      <w:r w:rsidRPr="00174C82">
        <w:rPr>
          <w:rFonts w:ascii="Times New Roman" w:hAnsi="Times New Roman" w:cs="Times New Roman"/>
          <w:color w:val="000000"/>
          <w:sz w:val="24"/>
          <w:szCs w:val="24"/>
        </w:rPr>
        <w:t xml:space="preserve">. </w:t>
      </w:r>
      <w:r w:rsidR="00AE05AA" w:rsidRPr="00174C82">
        <w:rPr>
          <w:rFonts w:ascii="Times New Roman" w:hAnsi="Times New Roman" w:cs="Times New Roman"/>
          <w:color w:val="000000"/>
          <w:sz w:val="24"/>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Pretendentam, kas nav reģistrēts LR Uzņēmumu reģistra komercreģistrā, jāiesniedz dokuments, kas apliecina tā normatīvajos aktos noteikto reģistrāciju.</w:t>
      </w:r>
    </w:p>
    <w:p w14:paraId="22E34B30" w14:textId="3828406E" w:rsidR="00847399" w:rsidRDefault="00AE05AA" w:rsidP="003C7BA6">
      <w:pPr>
        <w:pStyle w:val="BodyText4"/>
        <w:tabs>
          <w:tab w:val="left" w:pos="709"/>
        </w:tabs>
        <w:spacing w:after="0" w:line="240" w:lineRule="auto"/>
        <w:ind w:left="1124" w:right="23" w:hanging="562"/>
        <w:jc w:val="both"/>
        <w:rPr>
          <w:rFonts w:ascii="Times New Roman" w:hAnsi="Times New Roman" w:cs="Times New Roman"/>
          <w:color w:val="000000"/>
          <w:sz w:val="24"/>
          <w:szCs w:val="24"/>
        </w:rPr>
      </w:pPr>
      <w:r w:rsidRPr="00174C82">
        <w:rPr>
          <w:rFonts w:ascii="Times New Roman" w:hAnsi="Times New Roman" w:cs="Times New Roman"/>
          <w:color w:val="000000"/>
          <w:sz w:val="24"/>
          <w:szCs w:val="24"/>
        </w:rPr>
        <w:t>16.</w:t>
      </w:r>
      <w:r w:rsidR="005E6B18">
        <w:rPr>
          <w:rFonts w:ascii="Times New Roman" w:hAnsi="Times New Roman" w:cs="Times New Roman"/>
          <w:color w:val="000000"/>
          <w:sz w:val="24"/>
          <w:szCs w:val="24"/>
        </w:rPr>
        <w:t>5</w:t>
      </w:r>
      <w:r w:rsidRPr="00174C82">
        <w:rPr>
          <w:rFonts w:ascii="Times New Roman" w:hAnsi="Times New Roman" w:cs="Times New Roman"/>
          <w:color w:val="000000"/>
          <w:sz w:val="24"/>
          <w:szCs w:val="24"/>
        </w:rPr>
        <w:t>. Ja pretendents ir personu apvienība, tad katrs personu apvienības dalībnieks iesniedz Iepirkuma prasību 16.2. - 16.</w:t>
      </w:r>
      <w:r w:rsidR="00503DE9" w:rsidRPr="00174C82">
        <w:rPr>
          <w:rFonts w:ascii="Times New Roman" w:hAnsi="Times New Roman" w:cs="Times New Roman"/>
          <w:color w:val="000000"/>
          <w:sz w:val="24"/>
          <w:szCs w:val="24"/>
        </w:rPr>
        <w:t>4</w:t>
      </w:r>
      <w:r w:rsidRPr="00174C82">
        <w:rPr>
          <w:rFonts w:ascii="Times New Roman" w:hAnsi="Times New Roman" w:cs="Times New Roman"/>
          <w:color w:val="000000"/>
          <w:sz w:val="24"/>
          <w:szCs w:val="24"/>
        </w:rPr>
        <w:t xml:space="preserve">.punktos minētos dokumentus. Personu apvienības dalībnieki apliecina atbilstību prasībām atbilstoši katras personas atbildības un dalības apjomam. </w:t>
      </w:r>
    </w:p>
    <w:p w14:paraId="04C82D82" w14:textId="5D2F2EF3" w:rsidR="003C7BA6" w:rsidRPr="003C7BA6" w:rsidRDefault="003C7BA6" w:rsidP="003C7BA6">
      <w:pPr>
        <w:pStyle w:val="BodyText4"/>
        <w:tabs>
          <w:tab w:val="left" w:pos="709"/>
        </w:tabs>
        <w:spacing w:after="0" w:line="240" w:lineRule="auto"/>
        <w:ind w:left="1260" w:right="23" w:hanging="562"/>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5E6B18">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3C7BA6">
        <w:rPr>
          <w:rFonts w:ascii="Times New Roman" w:hAnsi="Times New Roman" w:cs="Times New Roman"/>
          <w:sz w:val="24"/>
          <w:szCs w:val="24"/>
        </w:rPr>
        <w:t>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un atsevišķi ir atbildīgi par līguma izpildi, gadījumā, ja Pasūtītājs izvēlēsies to piedāvājumu iepirkuma līguma slēgšanai. Vienošanās dokumentā jānorāda katra dalībnieka uzņemtās saistības attiecībā uz dalību līguma izpildē un tā daļa (procentos).</w:t>
      </w:r>
    </w:p>
    <w:p w14:paraId="0E868921" w14:textId="415FA8C5" w:rsidR="003C7BA6" w:rsidRDefault="003C7BA6" w:rsidP="003C7BA6">
      <w:pPr>
        <w:pStyle w:val="BodyText4"/>
        <w:tabs>
          <w:tab w:val="left" w:pos="709"/>
        </w:tabs>
        <w:spacing w:after="0" w:line="240" w:lineRule="auto"/>
        <w:ind w:left="1124" w:right="20" w:hanging="562"/>
        <w:jc w:val="both"/>
        <w:rPr>
          <w:rFonts w:ascii="Times New Roman" w:hAnsi="Times New Roman" w:cs="Times New Roman"/>
          <w:sz w:val="24"/>
          <w:szCs w:val="24"/>
        </w:rPr>
      </w:pPr>
      <w:r>
        <w:rPr>
          <w:rFonts w:ascii="Times New Roman" w:hAnsi="Times New Roman" w:cs="Times New Roman"/>
          <w:color w:val="000000"/>
          <w:sz w:val="24"/>
          <w:szCs w:val="24"/>
        </w:rPr>
        <w:t>16.</w:t>
      </w:r>
      <w:r w:rsidR="005E6B18">
        <w:rPr>
          <w:rFonts w:ascii="Times New Roman" w:hAnsi="Times New Roman" w:cs="Times New Roman"/>
          <w:color w:val="000000"/>
          <w:sz w:val="24"/>
          <w:szCs w:val="24"/>
        </w:rPr>
        <w:t>7</w:t>
      </w:r>
      <w:r>
        <w:rPr>
          <w:rFonts w:ascii="Times New Roman" w:hAnsi="Times New Roman" w:cs="Times New Roman"/>
          <w:color w:val="000000"/>
          <w:sz w:val="24"/>
          <w:szCs w:val="24"/>
        </w:rPr>
        <w:t>.</w:t>
      </w:r>
      <w:bookmarkStart w:id="2" w:name="_Ref481337543"/>
      <w:r>
        <w:rPr>
          <w:rFonts w:ascii="Times New Roman" w:hAnsi="Times New Roman" w:cs="Times New Roman"/>
          <w:color w:val="000000"/>
          <w:sz w:val="24"/>
          <w:szCs w:val="24"/>
        </w:rPr>
        <w:t xml:space="preserve"> j</w:t>
      </w:r>
      <w:r w:rsidRPr="003C7BA6">
        <w:rPr>
          <w:rFonts w:ascii="Times New Roman" w:hAnsi="Times New Roman" w:cs="Times New Roman"/>
          <w:sz w:val="24"/>
          <w:szCs w:val="24"/>
        </w:rPr>
        <w:t xml:space="preserve">a Pretendents līguma izpildē paredz iesaistīt apakšuzņēmējus, Pretendents iesniedz apakšuzņēmēja </w:t>
      </w:r>
      <w:proofErr w:type="spellStart"/>
      <w:r w:rsidRPr="003C7BA6">
        <w:rPr>
          <w:rFonts w:ascii="Times New Roman" w:hAnsi="Times New Roman" w:cs="Times New Roman"/>
          <w:sz w:val="24"/>
          <w:szCs w:val="24"/>
        </w:rPr>
        <w:t>paraksttiesīgas</w:t>
      </w:r>
      <w:proofErr w:type="spellEnd"/>
      <w:r w:rsidRPr="003C7BA6">
        <w:rPr>
          <w:rFonts w:ascii="Times New Roman" w:hAnsi="Times New Roman" w:cs="Times New Roman"/>
          <w:sz w:val="24"/>
          <w:szCs w:val="24"/>
        </w:rPr>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Pretendents ir atbildīgs par darba veikšanu neatkarīgi no apakšuzņēmējiem nodotās darba daļas lieluma.</w:t>
      </w:r>
      <w:bookmarkEnd w:id="2"/>
    </w:p>
    <w:p w14:paraId="5A47739B" w14:textId="0DDA707A" w:rsidR="003C7BA6" w:rsidRPr="003C7BA6" w:rsidRDefault="003C7BA6" w:rsidP="003C7BA6">
      <w:pPr>
        <w:pStyle w:val="BodyText4"/>
        <w:tabs>
          <w:tab w:val="left" w:pos="709"/>
        </w:tabs>
        <w:spacing w:after="0" w:line="240" w:lineRule="auto"/>
        <w:ind w:left="1124" w:right="20" w:hanging="562"/>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5E6B18">
        <w:rPr>
          <w:rFonts w:ascii="Times New Roman" w:hAnsi="Times New Roman" w:cs="Times New Roman"/>
          <w:color w:val="000000"/>
          <w:sz w:val="24"/>
          <w:szCs w:val="24"/>
        </w:rPr>
        <w:t>8</w:t>
      </w:r>
      <w:r>
        <w:rPr>
          <w:rFonts w:ascii="Times New Roman" w:hAnsi="Times New Roman" w:cs="Times New Roman"/>
          <w:color w:val="000000"/>
          <w:sz w:val="24"/>
          <w:szCs w:val="24"/>
        </w:rPr>
        <w:t>. g</w:t>
      </w:r>
      <w:r w:rsidRPr="003C7BA6">
        <w:rPr>
          <w:rFonts w:ascii="Times New Roman" w:hAnsi="Times New Roman" w:cs="Times New Roman"/>
          <w:sz w:val="24"/>
          <w:szCs w:val="24"/>
        </w:rPr>
        <w:t xml:space="preserve">adījumā, ja Pretendents balstās uz citu personu iespējām, lai apliecinātu, ka tā </w:t>
      </w:r>
      <w:r w:rsidRPr="009A2AD7">
        <w:rPr>
          <w:rFonts w:ascii="Times New Roman" w:hAnsi="Times New Roman" w:cs="Times New Roman"/>
          <w:sz w:val="24"/>
          <w:szCs w:val="24"/>
        </w:rPr>
        <w:t xml:space="preserve">kvalifikācija atbilst nolikuma </w:t>
      </w:r>
      <w:r w:rsidR="002543F1" w:rsidRPr="009A2AD7">
        <w:rPr>
          <w:rFonts w:ascii="Times New Roman" w:hAnsi="Times New Roman" w:cs="Times New Roman"/>
          <w:sz w:val="24"/>
          <w:szCs w:val="24"/>
        </w:rPr>
        <w:t>2</w:t>
      </w:r>
      <w:r w:rsidRPr="009A2AD7">
        <w:rPr>
          <w:rFonts w:ascii="Times New Roman" w:hAnsi="Times New Roman" w:cs="Times New Roman"/>
          <w:sz w:val="24"/>
          <w:szCs w:val="24"/>
        </w:rPr>
        <w:t>.punkta prasībām</w:t>
      </w:r>
      <w:r w:rsidRPr="003C7BA6">
        <w:rPr>
          <w:rFonts w:ascii="Times New Roman" w:hAnsi="Times New Roman" w:cs="Times New Roman"/>
          <w:sz w:val="24"/>
          <w:szCs w:val="24"/>
        </w:rPr>
        <w:t xml:space="preserve"> – Pretendents iesniedz attiecīgās personas parakstītu dokumentu (apliecinājums vai vienošanās), kas norāda uz to, kādi šīs personas resursi tiks nodoti Pretendenta rīcībā, un plānotajām saistībām attiecībā uz iepirkuma līguma izpildi.</w:t>
      </w:r>
    </w:p>
    <w:p w14:paraId="022AD921" w14:textId="77777777" w:rsidR="00847399" w:rsidRPr="00174C82" w:rsidRDefault="00847399" w:rsidP="003C7BA6">
      <w:pPr>
        <w:pStyle w:val="BodyText4"/>
        <w:tabs>
          <w:tab w:val="left" w:pos="709"/>
        </w:tabs>
        <w:spacing w:after="0" w:line="240" w:lineRule="auto"/>
        <w:ind w:left="1134" w:right="14" w:hanging="567"/>
        <w:jc w:val="both"/>
        <w:rPr>
          <w:rFonts w:ascii="Times New Roman" w:hAnsi="Times New Roman" w:cs="Times New Roman"/>
          <w:color w:val="FF3333"/>
          <w:sz w:val="24"/>
          <w:szCs w:val="24"/>
        </w:rPr>
      </w:pPr>
    </w:p>
    <w:p w14:paraId="40D875F8" w14:textId="77777777" w:rsidR="00847399" w:rsidRPr="00174C82" w:rsidRDefault="00A20D9F">
      <w:pPr>
        <w:pStyle w:val="BodyText4"/>
        <w:tabs>
          <w:tab w:val="left" w:pos="558"/>
        </w:tabs>
        <w:spacing w:after="0" w:line="240" w:lineRule="auto"/>
        <w:ind w:right="20" w:firstLine="0"/>
        <w:jc w:val="both"/>
        <w:rPr>
          <w:rFonts w:ascii="Times New Roman" w:hAnsi="Times New Roman" w:cs="Times New Roman"/>
          <w:b/>
          <w:sz w:val="24"/>
          <w:szCs w:val="24"/>
        </w:rPr>
      </w:pPr>
      <w:bookmarkStart w:id="3" w:name="bookmark10"/>
      <w:bookmarkEnd w:id="3"/>
      <w:r w:rsidRPr="00174C82">
        <w:rPr>
          <w:rFonts w:ascii="Times New Roman" w:hAnsi="Times New Roman" w:cs="Times New Roman"/>
          <w:b/>
          <w:sz w:val="24"/>
          <w:szCs w:val="24"/>
        </w:rPr>
        <w:t>17</w:t>
      </w:r>
      <w:r w:rsidR="00AE05AA" w:rsidRPr="00174C82">
        <w:rPr>
          <w:rFonts w:ascii="Times New Roman" w:hAnsi="Times New Roman" w:cs="Times New Roman"/>
          <w:b/>
          <w:sz w:val="24"/>
          <w:szCs w:val="24"/>
        </w:rPr>
        <w:t>.Piedāvājumu vērtēšana.</w:t>
      </w:r>
    </w:p>
    <w:p w14:paraId="4B3280AA" w14:textId="77777777" w:rsidR="00847399" w:rsidRPr="00174C82" w:rsidRDefault="00AE05AA">
      <w:pPr>
        <w:keepNext/>
        <w:keepLines/>
        <w:widowControl w:val="0"/>
        <w:tabs>
          <w:tab w:val="left" w:pos="940"/>
        </w:tabs>
        <w:ind w:left="284"/>
        <w:outlineLvl w:val="2"/>
        <w:rPr>
          <w:rFonts w:ascii="Times New Roman" w:eastAsia="Courier New" w:hAnsi="Times New Roman" w:cs="Times New Roman"/>
          <w:b/>
          <w:color w:val="000000"/>
          <w:sz w:val="24"/>
          <w:szCs w:val="24"/>
        </w:rPr>
      </w:pPr>
      <w:bookmarkStart w:id="4" w:name="bookmark47"/>
      <w:bookmarkEnd w:id="4"/>
      <w:r w:rsidRPr="00174C82">
        <w:rPr>
          <w:rFonts w:ascii="Times New Roman" w:eastAsia="Courier New" w:hAnsi="Times New Roman" w:cs="Times New Roman"/>
          <w:b/>
          <w:color w:val="000000"/>
          <w:sz w:val="24"/>
          <w:szCs w:val="24"/>
        </w:rPr>
        <w:t>1</w:t>
      </w:r>
      <w:r w:rsidR="00A20D9F" w:rsidRPr="00174C82">
        <w:rPr>
          <w:rFonts w:ascii="Times New Roman" w:eastAsia="Courier New" w:hAnsi="Times New Roman" w:cs="Times New Roman"/>
          <w:b/>
          <w:color w:val="000000"/>
          <w:sz w:val="24"/>
          <w:szCs w:val="24"/>
        </w:rPr>
        <w:t>7</w:t>
      </w:r>
      <w:r w:rsidRPr="00174C82">
        <w:rPr>
          <w:rFonts w:ascii="Times New Roman" w:eastAsia="Courier New" w:hAnsi="Times New Roman" w:cs="Times New Roman"/>
          <w:b/>
          <w:color w:val="000000"/>
          <w:sz w:val="24"/>
          <w:szCs w:val="24"/>
        </w:rPr>
        <w:t>.1. Piedāvājuma izvēles kritērijs</w:t>
      </w:r>
    </w:p>
    <w:p w14:paraId="6B7ED4DE" w14:textId="47616BDE" w:rsidR="00A20D9F" w:rsidRPr="00174C82" w:rsidRDefault="00D11DC3" w:rsidP="00A20D9F">
      <w:pPr>
        <w:widowControl w:val="0"/>
        <w:ind w:left="1134" w:hanging="141"/>
        <w:rPr>
          <w:rFonts w:ascii="Times New Roman" w:hAnsi="Times New Roman" w:cs="Times New Roman"/>
          <w:sz w:val="24"/>
          <w:szCs w:val="24"/>
        </w:rPr>
      </w:pPr>
      <w:r w:rsidRPr="00174C82">
        <w:rPr>
          <w:rFonts w:ascii="Times New Roman" w:hAnsi="Times New Roman" w:cs="Times New Roman"/>
          <w:sz w:val="24"/>
          <w:szCs w:val="24"/>
        </w:rPr>
        <w:t>Atbilstība visām iepirkuma prasībām un s</w:t>
      </w:r>
      <w:r w:rsidR="001D7EB8" w:rsidRPr="00174C82">
        <w:rPr>
          <w:rFonts w:ascii="Times New Roman" w:hAnsi="Times New Roman" w:cs="Times New Roman"/>
          <w:sz w:val="24"/>
          <w:szCs w:val="24"/>
        </w:rPr>
        <w:t>aimnieciski izdevīgākais piedāvājums</w:t>
      </w:r>
      <w:r w:rsidR="00C679C4">
        <w:rPr>
          <w:rFonts w:ascii="Times New Roman" w:hAnsi="Times New Roman" w:cs="Times New Roman"/>
          <w:sz w:val="24"/>
          <w:szCs w:val="24"/>
        </w:rPr>
        <w:t>.</w:t>
      </w:r>
      <w:bookmarkStart w:id="5" w:name="bookmark48"/>
      <w:bookmarkEnd w:id="5"/>
    </w:p>
    <w:p w14:paraId="7BB9440D" w14:textId="77777777" w:rsidR="00847399" w:rsidRPr="00174C82" w:rsidRDefault="00A20D9F" w:rsidP="00A20D9F">
      <w:pPr>
        <w:widowControl w:val="0"/>
        <w:ind w:left="284"/>
        <w:rPr>
          <w:rFonts w:ascii="Times New Roman" w:hAnsi="Times New Roman" w:cs="Times New Roman"/>
          <w:sz w:val="24"/>
          <w:szCs w:val="24"/>
        </w:rPr>
      </w:pPr>
      <w:r w:rsidRPr="00174C82">
        <w:rPr>
          <w:rFonts w:ascii="Times New Roman" w:eastAsia="Courier New" w:hAnsi="Times New Roman" w:cs="Times New Roman"/>
          <w:b/>
          <w:color w:val="000000"/>
          <w:sz w:val="24"/>
          <w:szCs w:val="24"/>
        </w:rPr>
        <w:lastRenderedPageBreak/>
        <w:t xml:space="preserve">17.2. </w:t>
      </w:r>
      <w:r w:rsidR="00AE05AA" w:rsidRPr="00174C82">
        <w:rPr>
          <w:rFonts w:ascii="Times New Roman" w:eastAsia="Courier New" w:hAnsi="Times New Roman" w:cs="Times New Roman"/>
          <w:b/>
          <w:color w:val="000000"/>
          <w:sz w:val="24"/>
          <w:szCs w:val="24"/>
        </w:rPr>
        <w:t>Piedāvājumu vērtēšanas pamatnoteikumi</w:t>
      </w:r>
    </w:p>
    <w:p w14:paraId="0D74AD39" w14:textId="77777777" w:rsidR="00847399" w:rsidRPr="00174C82" w:rsidRDefault="00A20D9F" w:rsidP="00760A32">
      <w:pPr>
        <w:pStyle w:val="BodyText4"/>
        <w:tabs>
          <w:tab w:val="left" w:pos="709"/>
        </w:tabs>
        <w:spacing w:after="0" w:line="240" w:lineRule="auto"/>
        <w:ind w:left="1418" w:right="23" w:hanging="709"/>
        <w:jc w:val="both"/>
        <w:rPr>
          <w:rFonts w:ascii="Times New Roman" w:hAnsi="Times New Roman" w:cs="Times New Roman"/>
          <w:sz w:val="24"/>
          <w:szCs w:val="24"/>
        </w:rPr>
      </w:pPr>
      <w:r w:rsidRPr="00174C82">
        <w:rPr>
          <w:rFonts w:ascii="Times New Roman" w:hAnsi="Times New Roman" w:cs="Times New Roman"/>
          <w:sz w:val="24"/>
          <w:szCs w:val="24"/>
        </w:rPr>
        <w:t>17</w:t>
      </w:r>
      <w:r w:rsidR="00AE05AA" w:rsidRPr="00174C82">
        <w:rPr>
          <w:rFonts w:ascii="Times New Roman" w:hAnsi="Times New Roman" w:cs="Times New Roman"/>
          <w:sz w:val="24"/>
          <w:szCs w:val="24"/>
        </w:rPr>
        <w:t>.2.1. piedāvājumi, kas iesniegti pēc paziņojumā norādītā termiņa, netiks vērtēti un tiks nosūtīti (atdoti) atpakaļ iesniedzējam neatvērti;</w:t>
      </w:r>
    </w:p>
    <w:p w14:paraId="502618FB" w14:textId="77777777" w:rsidR="00847399" w:rsidRPr="00174C82" w:rsidRDefault="00AE05AA" w:rsidP="00760A32">
      <w:pPr>
        <w:pStyle w:val="BodyText4"/>
        <w:tabs>
          <w:tab w:val="left" w:pos="709"/>
        </w:tabs>
        <w:spacing w:after="0" w:line="240" w:lineRule="auto"/>
        <w:ind w:left="1418" w:right="23" w:hanging="709"/>
        <w:jc w:val="both"/>
        <w:rPr>
          <w:rFonts w:ascii="Times New Roman" w:hAnsi="Times New Roman" w:cs="Times New Roman"/>
          <w:sz w:val="24"/>
          <w:szCs w:val="24"/>
        </w:rPr>
      </w:pPr>
      <w:r w:rsidRPr="00174C82">
        <w:rPr>
          <w:rFonts w:ascii="Times New Roman" w:hAnsi="Times New Roman" w:cs="Times New Roman"/>
          <w:sz w:val="24"/>
          <w:szCs w:val="24"/>
        </w:rPr>
        <w:t>1</w:t>
      </w:r>
      <w:r w:rsidR="00A20D9F" w:rsidRPr="00174C82">
        <w:rPr>
          <w:rFonts w:ascii="Times New Roman" w:hAnsi="Times New Roman" w:cs="Times New Roman"/>
          <w:sz w:val="24"/>
          <w:szCs w:val="24"/>
        </w:rPr>
        <w:t>7</w:t>
      </w:r>
      <w:r w:rsidRPr="00174C82">
        <w:rPr>
          <w:rFonts w:ascii="Times New Roman" w:hAnsi="Times New Roman" w:cs="Times New Roman"/>
          <w:sz w:val="24"/>
          <w:szCs w:val="24"/>
        </w:rPr>
        <w:t>.2.2. piedāvājumu vērtēšanas laikā iepirkumu komisija pārbauda pretendenta atbilstību visām noteiktajām pretendentu kvalifikācijas un iepirkuma prasībām;</w:t>
      </w:r>
    </w:p>
    <w:p w14:paraId="609934A4" w14:textId="77777777" w:rsidR="00A20D9F" w:rsidRPr="00174C82" w:rsidRDefault="00AE05AA" w:rsidP="00760A32">
      <w:pPr>
        <w:pStyle w:val="BodyText4"/>
        <w:tabs>
          <w:tab w:val="left" w:pos="709"/>
        </w:tabs>
        <w:spacing w:after="0" w:line="240" w:lineRule="auto"/>
        <w:ind w:left="1418" w:right="23" w:hanging="709"/>
        <w:jc w:val="both"/>
        <w:rPr>
          <w:rFonts w:ascii="Times New Roman" w:hAnsi="Times New Roman" w:cs="Times New Roman"/>
          <w:sz w:val="24"/>
          <w:szCs w:val="24"/>
        </w:rPr>
      </w:pPr>
      <w:r w:rsidRPr="00174C82">
        <w:rPr>
          <w:rFonts w:ascii="Times New Roman" w:hAnsi="Times New Roman" w:cs="Times New Roman"/>
          <w:sz w:val="24"/>
          <w:szCs w:val="24"/>
        </w:rPr>
        <w:t>1</w:t>
      </w:r>
      <w:r w:rsidR="00A20D9F" w:rsidRPr="00174C82">
        <w:rPr>
          <w:rFonts w:ascii="Times New Roman" w:hAnsi="Times New Roman" w:cs="Times New Roman"/>
          <w:sz w:val="24"/>
          <w:szCs w:val="24"/>
        </w:rPr>
        <w:t>7</w:t>
      </w:r>
      <w:r w:rsidRPr="00174C82">
        <w:rPr>
          <w:rFonts w:ascii="Times New Roman" w:hAnsi="Times New Roman" w:cs="Times New Roman"/>
          <w:sz w:val="24"/>
          <w:szCs w:val="24"/>
        </w:rPr>
        <w:t xml:space="preserve">.2.3. pretendenta atbilstības pārbaudi iepirkumu prasību 15.1.1.punktam, 15.1.2 un 15.1.3.punktam, iepirkuma komisija veiks saskaņā ar Publisko iepirkumu likuma </w:t>
      </w:r>
      <w:r w:rsidR="00485896" w:rsidRPr="00174C82">
        <w:rPr>
          <w:rFonts w:ascii="Times New Roman" w:hAnsi="Times New Roman" w:cs="Times New Roman"/>
          <w:sz w:val="24"/>
          <w:szCs w:val="24"/>
        </w:rPr>
        <w:t xml:space="preserve">9.panta devīto </w:t>
      </w:r>
      <w:r w:rsidRPr="00174C82">
        <w:rPr>
          <w:rFonts w:ascii="Times New Roman" w:hAnsi="Times New Roman" w:cs="Times New Roman"/>
          <w:sz w:val="24"/>
          <w:szCs w:val="24"/>
        </w:rPr>
        <w:t xml:space="preserve">daļu, bet 15.1.4.punktam - saskaņā ar Publisko iepirkumu likuma </w:t>
      </w:r>
      <w:r w:rsidR="009E20F4" w:rsidRPr="00174C82">
        <w:rPr>
          <w:rFonts w:ascii="Times New Roman" w:hAnsi="Times New Roman" w:cs="Times New Roman"/>
          <w:bCs/>
          <w:sz w:val="24"/>
          <w:szCs w:val="24"/>
        </w:rPr>
        <w:t>42</w:t>
      </w:r>
      <w:r w:rsidRPr="00174C82">
        <w:rPr>
          <w:rFonts w:ascii="Times New Roman" w:hAnsi="Times New Roman" w:cs="Times New Roman"/>
          <w:bCs/>
          <w:sz w:val="24"/>
          <w:szCs w:val="24"/>
        </w:rPr>
        <w:t>.</w:t>
      </w:r>
      <w:r w:rsidR="009E20F4" w:rsidRPr="00174C82">
        <w:rPr>
          <w:rFonts w:ascii="Times New Roman" w:hAnsi="Times New Roman" w:cs="Times New Roman"/>
          <w:bCs/>
          <w:sz w:val="24"/>
          <w:szCs w:val="24"/>
        </w:rPr>
        <w:t xml:space="preserve"> panta ceturt</w:t>
      </w:r>
      <w:r w:rsidRPr="00174C82">
        <w:rPr>
          <w:rFonts w:ascii="Times New Roman" w:hAnsi="Times New Roman" w:cs="Times New Roman"/>
          <w:bCs/>
          <w:sz w:val="24"/>
          <w:szCs w:val="24"/>
        </w:rPr>
        <w:t>o daļu</w:t>
      </w:r>
      <w:r w:rsidRPr="00174C82">
        <w:rPr>
          <w:rFonts w:ascii="Times New Roman" w:hAnsi="Times New Roman" w:cs="Times New Roman"/>
          <w:sz w:val="24"/>
          <w:szCs w:val="24"/>
        </w:rPr>
        <w:t>;</w:t>
      </w:r>
    </w:p>
    <w:p w14:paraId="70856126" w14:textId="77777777" w:rsidR="00847399" w:rsidRPr="00174C82" w:rsidRDefault="00A20D9F" w:rsidP="00CE1350">
      <w:pPr>
        <w:pStyle w:val="BodyText4"/>
        <w:tabs>
          <w:tab w:val="left" w:pos="709"/>
        </w:tabs>
        <w:spacing w:after="120" w:line="240" w:lineRule="auto"/>
        <w:ind w:left="1418" w:right="23" w:hanging="709"/>
        <w:jc w:val="both"/>
        <w:rPr>
          <w:rFonts w:ascii="Times New Roman" w:hAnsi="Times New Roman" w:cs="Times New Roman"/>
          <w:sz w:val="24"/>
          <w:szCs w:val="24"/>
        </w:rPr>
      </w:pPr>
      <w:r w:rsidRPr="00174C82">
        <w:rPr>
          <w:rFonts w:ascii="Times New Roman" w:hAnsi="Times New Roman" w:cs="Times New Roman"/>
          <w:sz w:val="24"/>
          <w:szCs w:val="24"/>
        </w:rPr>
        <w:t xml:space="preserve">17.2.4. </w:t>
      </w:r>
      <w:r w:rsidR="00AE05AA" w:rsidRPr="00174C82">
        <w:rPr>
          <w:rFonts w:ascii="Times New Roman" w:hAnsi="Times New Roman" w:cs="Times New Roman"/>
          <w:sz w:val="24"/>
          <w:szCs w:val="24"/>
        </w:rPr>
        <w:t>ja pretendents neatbilst kādai no pretendentu atlases prasībām, iepirkuma komisija pretendentu izslēdz no turpmākās dalības iepirkuma procedūrā un tā piedāvājumu tālāk neizskata.</w:t>
      </w:r>
    </w:p>
    <w:p w14:paraId="47ECEC62" w14:textId="130E2616" w:rsidR="00847399" w:rsidRPr="00844B5C" w:rsidRDefault="00844B5C" w:rsidP="00844B5C">
      <w:pPr>
        <w:keepNext/>
        <w:keepLines/>
        <w:widowControl w:val="0"/>
        <w:spacing w:after="120"/>
        <w:outlineLvl w:val="2"/>
        <w:rPr>
          <w:rFonts w:ascii="Times New Roman" w:eastAsia="Courier New" w:hAnsi="Times New Roman" w:cs="Times New Roman"/>
          <w:b/>
          <w:color w:val="000000"/>
          <w:sz w:val="24"/>
          <w:szCs w:val="24"/>
        </w:rPr>
      </w:pPr>
      <w:bookmarkStart w:id="6" w:name="bookmark51"/>
      <w:bookmarkEnd w:id="6"/>
      <w:r>
        <w:rPr>
          <w:rFonts w:ascii="Times New Roman" w:eastAsia="Courier New" w:hAnsi="Times New Roman" w:cs="Times New Roman"/>
          <w:b/>
          <w:color w:val="000000"/>
          <w:sz w:val="24"/>
          <w:szCs w:val="24"/>
        </w:rPr>
        <w:t>17.3.</w:t>
      </w:r>
      <w:r w:rsidR="00AE05AA" w:rsidRPr="00844B5C">
        <w:rPr>
          <w:rFonts w:ascii="Times New Roman" w:eastAsia="Courier New" w:hAnsi="Times New Roman" w:cs="Times New Roman"/>
          <w:b/>
          <w:color w:val="000000"/>
          <w:sz w:val="24"/>
          <w:szCs w:val="24"/>
        </w:rPr>
        <w:t>Tehniskā piedāvājuma atbilstības pārbaude</w:t>
      </w:r>
    </w:p>
    <w:p w14:paraId="673555EC" w14:textId="706D5E95" w:rsidR="00847399" w:rsidRPr="00174C82" w:rsidRDefault="00A20D9F" w:rsidP="00197728">
      <w:pPr>
        <w:widowControl w:val="0"/>
        <w:tabs>
          <w:tab w:val="left" w:pos="1418"/>
        </w:tabs>
        <w:ind w:left="1412" w:right="20" w:hanging="850"/>
        <w:jc w:val="both"/>
        <w:rPr>
          <w:rFonts w:ascii="Times New Roman" w:hAnsi="Times New Roman" w:cs="Times New Roman"/>
          <w:sz w:val="24"/>
          <w:szCs w:val="24"/>
        </w:rPr>
      </w:pPr>
      <w:r w:rsidRPr="00174C82">
        <w:rPr>
          <w:rFonts w:ascii="Times New Roman" w:hAnsi="Times New Roman" w:cs="Times New Roman"/>
          <w:sz w:val="24"/>
          <w:szCs w:val="24"/>
        </w:rPr>
        <w:t>17</w:t>
      </w:r>
      <w:r w:rsidR="00AE05AA" w:rsidRPr="00174C82">
        <w:rPr>
          <w:rFonts w:ascii="Times New Roman" w:hAnsi="Times New Roman" w:cs="Times New Roman"/>
          <w:sz w:val="24"/>
          <w:szCs w:val="24"/>
        </w:rPr>
        <w:t>.</w:t>
      </w:r>
      <w:r w:rsidR="008117D7">
        <w:rPr>
          <w:rFonts w:ascii="Times New Roman" w:hAnsi="Times New Roman" w:cs="Times New Roman"/>
          <w:sz w:val="24"/>
          <w:szCs w:val="24"/>
        </w:rPr>
        <w:t>3</w:t>
      </w:r>
      <w:r w:rsidR="00AE05AA" w:rsidRPr="00174C82">
        <w:rPr>
          <w:rFonts w:ascii="Times New Roman" w:hAnsi="Times New Roman" w:cs="Times New Roman"/>
          <w:sz w:val="24"/>
          <w:szCs w:val="24"/>
        </w:rPr>
        <w:t>.1.  Iepirkuma komisija novērtē katra tehniskā piedāvājuma atbilstību Tehniskajai specifikācijai un tehniskajam piedāvājumam (3.pielikums).</w:t>
      </w:r>
    </w:p>
    <w:p w14:paraId="042E3546" w14:textId="598F78F0" w:rsidR="00847399" w:rsidRPr="00174C82" w:rsidRDefault="00A20D9F" w:rsidP="00197728">
      <w:pPr>
        <w:widowControl w:val="0"/>
        <w:tabs>
          <w:tab w:val="left" w:pos="1418"/>
        </w:tabs>
        <w:spacing w:after="120"/>
        <w:ind w:left="1412" w:right="23" w:hanging="850"/>
        <w:jc w:val="both"/>
        <w:rPr>
          <w:rFonts w:ascii="Times New Roman" w:hAnsi="Times New Roman" w:cs="Times New Roman"/>
          <w:sz w:val="24"/>
          <w:szCs w:val="24"/>
        </w:rPr>
      </w:pPr>
      <w:r w:rsidRPr="00174C82">
        <w:rPr>
          <w:rFonts w:ascii="Times New Roman" w:hAnsi="Times New Roman" w:cs="Times New Roman"/>
          <w:sz w:val="24"/>
          <w:szCs w:val="24"/>
        </w:rPr>
        <w:t>17</w:t>
      </w:r>
      <w:r w:rsidR="00AE05AA" w:rsidRPr="00174C82">
        <w:rPr>
          <w:rFonts w:ascii="Times New Roman" w:hAnsi="Times New Roman" w:cs="Times New Roman"/>
          <w:sz w:val="24"/>
          <w:szCs w:val="24"/>
        </w:rPr>
        <w:t>.</w:t>
      </w:r>
      <w:r w:rsidR="008117D7">
        <w:rPr>
          <w:rFonts w:ascii="Times New Roman" w:hAnsi="Times New Roman" w:cs="Times New Roman"/>
          <w:sz w:val="24"/>
          <w:szCs w:val="24"/>
        </w:rPr>
        <w:t>3</w:t>
      </w:r>
      <w:r w:rsidR="00AE05AA" w:rsidRPr="00174C82">
        <w:rPr>
          <w:rFonts w:ascii="Times New Roman" w:hAnsi="Times New Roman" w:cs="Times New Roman"/>
          <w:sz w:val="24"/>
          <w:szCs w:val="24"/>
        </w:rPr>
        <w:t>.2. Ja pretendents nenodrošina visas tehniskajā specifikācijā minētās prasības, iepirkuma komisija attiecīgo pretendentu izslēdz no turpmākās dalības iepirkuma procedūrā un tā piedāvājumu tālāk neizskata.</w:t>
      </w:r>
    </w:p>
    <w:p w14:paraId="7BBE7F8A" w14:textId="02268B09" w:rsidR="00760A32" w:rsidRDefault="00197728" w:rsidP="00197728">
      <w:pPr>
        <w:spacing w:after="1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17.</w:t>
      </w:r>
      <w:r w:rsidR="008117D7">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w:t>
      </w:r>
      <w:r w:rsidR="00760A32" w:rsidRPr="00197728">
        <w:rPr>
          <w:rFonts w:ascii="Times New Roman" w:hAnsi="Times New Roman" w:cs="Times New Roman"/>
          <w:b/>
          <w:bCs/>
          <w:color w:val="000000" w:themeColor="text1"/>
          <w:sz w:val="24"/>
          <w:szCs w:val="24"/>
        </w:rPr>
        <w:t>Piedāvājumu vērtēšanas kārtība</w:t>
      </w:r>
    </w:p>
    <w:p w14:paraId="562FCB6A" w14:textId="773BC59F" w:rsidR="00197728" w:rsidRPr="00197728" w:rsidRDefault="00197728" w:rsidP="00197728">
      <w:pPr>
        <w:spacing w:after="120"/>
        <w:ind w:left="573"/>
        <w:jc w:val="both"/>
        <w:rPr>
          <w:rFonts w:ascii="Times New Roman" w:hAnsi="Times New Roman" w:cs="Times New Roman"/>
          <w:sz w:val="24"/>
          <w:szCs w:val="24"/>
        </w:rPr>
      </w:pPr>
      <w:r>
        <w:rPr>
          <w:rFonts w:ascii="Times New Roman" w:hAnsi="Times New Roman" w:cs="Times New Roman"/>
          <w:sz w:val="24"/>
          <w:szCs w:val="24"/>
        </w:rPr>
        <w:t>17.</w:t>
      </w:r>
      <w:r w:rsidR="008117D7">
        <w:rPr>
          <w:rFonts w:ascii="Times New Roman" w:hAnsi="Times New Roman" w:cs="Times New Roman"/>
          <w:sz w:val="24"/>
          <w:szCs w:val="24"/>
        </w:rPr>
        <w:t>4</w:t>
      </w:r>
      <w:r>
        <w:rPr>
          <w:rFonts w:ascii="Times New Roman" w:hAnsi="Times New Roman" w:cs="Times New Roman"/>
          <w:sz w:val="24"/>
          <w:szCs w:val="24"/>
        </w:rPr>
        <w:t>.1.</w:t>
      </w:r>
      <w:r w:rsidRPr="00197728">
        <w:rPr>
          <w:rFonts w:ascii="Times New Roman" w:hAnsi="Times New Roman" w:cs="Times New Roman"/>
          <w:sz w:val="24"/>
          <w:szCs w:val="24"/>
        </w:rPr>
        <w:t>Iepirkumu komisija izvēlas saimnieciski izdevīgāko piedāvājumu atbilstoši šādiem piedāvājuma vērtēšanas kritērijiem:</w:t>
      </w:r>
    </w:p>
    <w:p w14:paraId="029B8C23" w14:textId="77777777" w:rsidR="00197728" w:rsidRPr="00197728" w:rsidRDefault="00197728" w:rsidP="00197728">
      <w:pPr>
        <w:rPr>
          <w:rFonts w:ascii="Times New Roman" w:hAnsi="Times New Roman" w:cs="Times New Roman"/>
          <w:color w:val="000000" w:themeColor="text1"/>
          <w:sz w:val="24"/>
          <w:szCs w:val="24"/>
        </w:rPr>
      </w:pPr>
    </w:p>
    <w:tbl>
      <w:tblPr>
        <w:tblStyle w:val="TableGrid"/>
        <w:tblW w:w="8764" w:type="dxa"/>
        <w:tblInd w:w="392" w:type="dxa"/>
        <w:tblLook w:val="04A0" w:firstRow="1" w:lastRow="0" w:firstColumn="1" w:lastColumn="0" w:noHBand="0" w:noVBand="1"/>
      </w:tblPr>
      <w:tblGrid>
        <w:gridCol w:w="705"/>
        <w:gridCol w:w="5054"/>
        <w:gridCol w:w="1539"/>
        <w:gridCol w:w="1466"/>
      </w:tblGrid>
      <w:tr w:rsidR="00760A32" w:rsidRPr="00C33E24" w14:paraId="7D4EE9BE" w14:textId="77777777" w:rsidTr="00A97D53">
        <w:tc>
          <w:tcPr>
            <w:tcW w:w="705" w:type="dxa"/>
            <w:tcBorders>
              <w:top w:val="single" w:sz="4" w:space="0" w:color="auto"/>
              <w:left w:val="single" w:sz="4" w:space="0" w:color="auto"/>
              <w:bottom w:val="single" w:sz="4" w:space="0" w:color="auto"/>
              <w:right w:val="single" w:sz="4" w:space="0" w:color="auto"/>
            </w:tcBorders>
            <w:vAlign w:val="center"/>
            <w:hideMark/>
          </w:tcPr>
          <w:p w14:paraId="245BBA09" w14:textId="77777777" w:rsidR="00760A32" w:rsidRPr="00C33E24" w:rsidRDefault="00760A32">
            <w:pPr>
              <w:jc w:val="center"/>
              <w:rPr>
                <w:rFonts w:ascii="Times New Roman" w:hAnsi="Times New Roman" w:cs="Times New Roman"/>
                <w:b/>
              </w:rPr>
            </w:pPr>
            <w:proofErr w:type="spellStart"/>
            <w:r w:rsidRPr="00C33E24">
              <w:rPr>
                <w:rFonts w:ascii="Times New Roman" w:hAnsi="Times New Roman" w:cs="Times New Roman"/>
                <w:b/>
              </w:rPr>
              <w:t>Nr.p</w:t>
            </w:r>
            <w:proofErr w:type="spellEnd"/>
            <w:r w:rsidRPr="00C33E24">
              <w:rPr>
                <w:rFonts w:ascii="Times New Roman" w:hAnsi="Times New Roman" w:cs="Times New Roman"/>
                <w:b/>
              </w:rPr>
              <w:t>. k.</w:t>
            </w:r>
          </w:p>
        </w:tc>
        <w:tc>
          <w:tcPr>
            <w:tcW w:w="5054" w:type="dxa"/>
            <w:tcBorders>
              <w:top w:val="single" w:sz="4" w:space="0" w:color="auto"/>
              <w:left w:val="single" w:sz="4" w:space="0" w:color="auto"/>
              <w:bottom w:val="single" w:sz="4" w:space="0" w:color="auto"/>
              <w:right w:val="single" w:sz="4" w:space="0" w:color="auto"/>
            </w:tcBorders>
            <w:vAlign w:val="center"/>
            <w:hideMark/>
          </w:tcPr>
          <w:p w14:paraId="6DFCC243" w14:textId="77777777" w:rsidR="00760A32" w:rsidRPr="00C33E24" w:rsidRDefault="00760A32">
            <w:pPr>
              <w:jc w:val="center"/>
              <w:rPr>
                <w:rFonts w:ascii="Times New Roman" w:hAnsi="Times New Roman" w:cs="Times New Roman"/>
                <w:b/>
              </w:rPr>
            </w:pPr>
            <w:r w:rsidRPr="00C33E24">
              <w:rPr>
                <w:rFonts w:ascii="Times New Roman" w:hAnsi="Times New Roman" w:cs="Times New Roman"/>
                <w:b/>
              </w:rPr>
              <w:t>Vērtēšanas kritēriji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4B570C4" w14:textId="77777777" w:rsidR="00760A32" w:rsidRPr="00C33E24" w:rsidRDefault="00760A32">
            <w:pPr>
              <w:jc w:val="center"/>
              <w:rPr>
                <w:rFonts w:ascii="Times New Roman" w:hAnsi="Times New Roman" w:cs="Times New Roman"/>
                <w:b/>
              </w:rPr>
            </w:pPr>
            <w:r w:rsidRPr="00C33E24">
              <w:rPr>
                <w:rFonts w:ascii="Times New Roman" w:hAnsi="Times New Roman" w:cs="Times New Roman"/>
                <w:b/>
              </w:rPr>
              <w:t>Apzīmējums</w:t>
            </w:r>
          </w:p>
        </w:tc>
        <w:tc>
          <w:tcPr>
            <w:tcW w:w="1466" w:type="dxa"/>
            <w:tcBorders>
              <w:top w:val="single" w:sz="4" w:space="0" w:color="auto"/>
              <w:left w:val="single" w:sz="4" w:space="0" w:color="auto"/>
              <w:bottom w:val="single" w:sz="4" w:space="0" w:color="auto"/>
              <w:right w:val="single" w:sz="4" w:space="0" w:color="auto"/>
            </w:tcBorders>
            <w:vAlign w:val="center"/>
            <w:hideMark/>
          </w:tcPr>
          <w:p w14:paraId="0FB3BC63" w14:textId="77777777" w:rsidR="00760A32" w:rsidRPr="00C33E24" w:rsidRDefault="00760A32">
            <w:pPr>
              <w:jc w:val="center"/>
              <w:rPr>
                <w:rFonts w:ascii="Times New Roman" w:hAnsi="Times New Roman" w:cs="Times New Roman"/>
                <w:b/>
              </w:rPr>
            </w:pPr>
            <w:r w:rsidRPr="00C33E24">
              <w:rPr>
                <w:rFonts w:ascii="Times New Roman" w:hAnsi="Times New Roman" w:cs="Times New Roman"/>
                <w:b/>
              </w:rPr>
              <w:t>Absolūto piešķiramo punktu skaits</w:t>
            </w:r>
          </w:p>
        </w:tc>
      </w:tr>
      <w:tr w:rsidR="00A97D53" w:rsidRPr="00C33E24" w14:paraId="306337A6" w14:textId="77777777" w:rsidTr="002A756A">
        <w:tc>
          <w:tcPr>
            <w:tcW w:w="705" w:type="dxa"/>
            <w:tcBorders>
              <w:top w:val="single" w:sz="4" w:space="0" w:color="auto"/>
              <w:left w:val="single" w:sz="4" w:space="0" w:color="auto"/>
              <w:right w:val="single" w:sz="4" w:space="0" w:color="auto"/>
            </w:tcBorders>
            <w:vAlign w:val="center"/>
          </w:tcPr>
          <w:p w14:paraId="373EF182" w14:textId="77777777" w:rsidR="00A97D53" w:rsidRPr="00C33E24" w:rsidRDefault="00A97D53" w:rsidP="002A756A">
            <w:pPr>
              <w:jc w:val="center"/>
              <w:rPr>
                <w:rFonts w:ascii="Times New Roman" w:hAnsi="Times New Roman" w:cs="Times New Roman"/>
              </w:rPr>
            </w:pPr>
            <w:r w:rsidRPr="00916466">
              <w:rPr>
                <w:rFonts w:ascii="Times New Roman" w:hAnsi="Times New Roman" w:cs="Times New Roman"/>
              </w:rPr>
              <w:t>1</w:t>
            </w:r>
            <w:r w:rsidRPr="00C33E24">
              <w:rPr>
                <w:rFonts w:ascii="Times New Roman" w:hAnsi="Times New Roman" w:cs="Times New Roman"/>
              </w:rPr>
              <w:t>.</w:t>
            </w:r>
          </w:p>
        </w:tc>
        <w:tc>
          <w:tcPr>
            <w:tcW w:w="5054" w:type="dxa"/>
            <w:tcBorders>
              <w:top w:val="single" w:sz="4" w:space="0" w:color="auto"/>
              <w:left w:val="single" w:sz="4" w:space="0" w:color="auto"/>
              <w:bottom w:val="single" w:sz="4" w:space="0" w:color="auto"/>
              <w:right w:val="single" w:sz="4" w:space="0" w:color="auto"/>
            </w:tcBorders>
          </w:tcPr>
          <w:p w14:paraId="04C3DFBF" w14:textId="50F5CEE8" w:rsidR="00A97D53" w:rsidRPr="0058634F" w:rsidRDefault="00273B23" w:rsidP="001E0EC8">
            <w:pPr>
              <w:jc w:val="both"/>
              <w:rPr>
                <w:rFonts w:ascii="Times New Roman" w:hAnsi="Times New Roman" w:cs="Times New Roman"/>
                <w:highlight w:val="yellow"/>
              </w:rPr>
            </w:pPr>
            <w:r w:rsidRPr="001E0EC8">
              <w:rPr>
                <w:rFonts w:ascii="Times New Roman" w:hAnsi="Times New Roman" w:cs="Times New Roman"/>
              </w:rPr>
              <w:t>Degvielas</w:t>
            </w:r>
            <w:r w:rsidR="00A97D53" w:rsidRPr="001E0EC8">
              <w:rPr>
                <w:rFonts w:ascii="Times New Roman" w:hAnsi="Times New Roman" w:cs="Times New Roman"/>
              </w:rPr>
              <w:t xml:space="preserve"> cena </w:t>
            </w:r>
          </w:p>
        </w:tc>
        <w:tc>
          <w:tcPr>
            <w:tcW w:w="1539" w:type="dxa"/>
            <w:tcBorders>
              <w:top w:val="single" w:sz="4" w:space="0" w:color="auto"/>
              <w:left w:val="single" w:sz="4" w:space="0" w:color="auto"/>
              <w:bottom w:val="single" w:sz="4" w:space="0" w:color="auto"/>
              <w:right w:val="single" w:sz="4" w:space="0" w:color="auto"/>
            </w:tcBorders>
            <w:vAlign w:val="center"/>
          </w:tcPr>
          <w:p w14:paraId="696B5BDB" w14:textId="0EDF551E" w:rsidR="00A97D53" w:rsidRPr="007F3242" w:rsidRDefault="00916466">
            <w:pPr>
              <w:tabs>
                <w:tab w:val="left" w:pos="1100"/>
                <w:tab w:val="center" w:pos="1238"/>
              </w:tabs>
              <w:jc w:val="center"/>
              <w:rPr>
                <w:rFonts w:ascii="Times New Roman" w:hAnsi="Times New Roman" w:cs="Times New Roman"/>
                <w:b/>
              </w:rPr>
            </w:pPr>
            <w:r w:rsidRPr="007F3242">
              <w:rPr>
                <w:rFonts w:ascii="Times New Roman" w:hAnsi="Times New Roman" w:cs="Times New Roman"/>
                <w:b/>
              </w:rPr>
              <w:t>A</w:t>
            </w:r>
          </w:p>
        </w:tc>
        <w:tc>
          <w:tcPr>
            <w:tcW w:w="1466" w:type="dxa"/>
            <w:tcBorders>
              <w:top w:val="single" w:sz="4" w:space="0" w:color="auto"/>
              <w:left w:val="single" w:sz="4" w:space="0" w:color="auto"/>
              <w:bottom w:val="single" w:sz="4" w:space="0" w:color="auto"/>
              <w:right w:val="single" w:sz="4" w:space="0" w:color="auto"/>
            </w:tcBorders>
          </w:tcPr>
          <w:p w14:paraId="56AFC69C" w14:textId="5256C31D" w:rsidR="00A97D53" w:rsidRPr="00C33E24" w:rsidRDefault="00705D89">
            <w:pPr>
              <w:tabs>
                <w:tab w:val="left" w:pos="1100"/>
                <w:tab w:val="center" w:pos="1238"/>
              </w:tabs>
              <w:jc w:val="center"/>
              <w:rPr>
                <w:rFonts w:ascii="Times New Roman" w:hAnsi="Times New Roman" w:cs="Times New Roman"/>
                <w:b/>
              </w:rPr>
            </w:pPr>
            <w:r>
              <w:rPr>
                <w:rFonts w:ascii="Times New Roman" w:hAnsi="Times New Roman" w:cs="Times New Roman"/>
                <w:b/>
              </w:rPr>
              <w:t>6</w:t>
            </w:r>
            <w:r w:rsidR="00273B23">
              <w:rPr>
                <w:rFonts w:ascii="Times New Roman" w:hAnsi="Times New Roman" w:cs="Times New Roman"/>
                <w:b/>
              </w:rPr>
              <w:t>0</w:t>
            </w:r>
          </w:p>
        </w:tc>
      </w:tr>
      <w:tr w:rsidR="002543F1" w:rsidRPr="00C33E24" w14:paraId="6BE15532" w14:textId="77777777" w:rsidTr="003F77EB">
        <w:trPr>
          <w:trHeight w:val="3898"/>
        </w:trPr>
        <w:tc>
          <w:tcPr>
            <w:tcW w:w="705" w:type="dxa"/>
            <w:tcBorders>
              <w:top w:val="single" w:sz="4" w:space="0" w:color="auto"/>
              <w:left w:val="single" w:sz="4" w:space="0" w:color="auto"/>
              <w:bottom w:val="single" w:sz="4" w:space="0" w:color="auto"/>
              <w:right w:val="single" w:sz="4" w:space="0" w:color="auto"/>
            </w:tcBorders>
            <w:vAlign w:val="center"/>
            <w:hideMark/>
          </w:tcPr>
          <w:p w14:paraId="798DDD11" w14:textId="7AB5D863" w:rsidR="002543F1" w:rsidRPr="00C33E24" w:rsidRDefault="00273B23">
            <w:pPr>
              <w:jc w:val="center"/>
              <w:rPr>
                <w:rFonts w:ascii="Times New Roman" w:hAnsi="Times New Roman" w:cs="Times New Roman"/>
              </w:rPr>
            </w:pPr>
            <w:r>
              <w:rPr>
                <w:rFonts w:ascii="Times New Roman" w:hAnsi="Times New Roman" w:cs="Times New Roman"/>
              </w:rPr>
              <w:t>2</w:t>
            </w:r>
            <w:r w:rsidR="002543F1" w:rsidRPr="00C33E24">
              <w:rPr>
                <w:rFonts w:ascii="Times New Roman" w:hAnsi="Times New Roman" w:cs="Times New Roman"/>
              </w:rPr>
              <w:t>.</w:t>
            </w:r>
          </w:p>
        </w:tc>
        <w:tc>
          <w:tcPr>
            <w:tcW w:w="5054" w:type="dxa"/>
            <w:tcBorders>
              <w:top w:val="single" w:sz="4" w:space="0" w:color="auto"/>
              <w:left w:val="single" w:sz="4" w:space="0" w:color="auto"/>
              <w:bottom w:val="single" w:sz="4" w:space="0" w:color="auto"/>
              <w:right w:val="single" w:sz="4" w:space="0" w:color="auto"/>
            </w:tcBorders>
            <w:hideMark/>
          </w:tcPr>
          <w:p w14:paraId="5266CE2F" w14:textId="4CFC7DBC" w:rsidR="002543F1" w:rsidRPr="00C33E24" w:rsidRDefault="002543F1" w:rsidP="002A756A">
            <w:pPr>
              <w:pStyle w:val="NoSpacing"/>
              <w:jc w:val="both"/>
              <w:rPr>
                <w:rFonts w:ascii="Times New Roman" w:hAnsi="Times New Roman" w:cs="Times New Roman"/>
              </w:rPr>
            </w:pPr>
            <w:r w:rsidRPr="00C33E24">
              <w:rPr>
                <w:rFonts w:ascii="Times New Roman" w:hAnsi="Times New Roman" w:cs="Times New Roman"/>
              </w:rPr>
              <w:t>Degvielas stacijas attālums no pasūtītāja telpām ne vairāk kā 3 km (jānorāda precīzs attālums). Attāluma noteikšanai Pretendentam jāizmanto interneta vietnes „</w:t>
            </w:r>
            <w:proofErr w:type="spellStart"/>
            <w:r w:rsidRPr="00C33E24">
              <w:rPr>
                <w:rFonts w:ascii="Times New Roman" w:hAnsi="Times New Roman" w:cs="Times New Roman"/>
              </w:rPr>
              <w:t>Google</w:t>
            </w:r>
            <w:proofErr w:type="spellEnd"/>
            <w:r w:rsidRPr="00C33E24">
              <w:rPr>
                <w:rFonts w:ascii="Times New Roman" w:hAnsi="Times New Roman" w:cs="Times New Roman"/>
              </w:rPr>
              <w:t>” sadaļas „</w:t>
            </w:r>
            <w:proofErr w:type="spellStart"/>
            <w:r w:rsidRPr="00C33E24">
              <w:rPr>
                <w:rFonts w:ascii="Times New Roman" w:hAnsi="Times New Roman" w:cs="Times New Roman"/>
              </w:rPr>
              <w:t>Maps</w:t>
            </w:r>
            <w:proofErr w:type="spellEnd"/>
            <w:r w:rsidRPr="00C33E24">
              <w:rPr>
                <w:rFonts w:ascii="Times New Roman" w:hAnsi="Times New Roman" w:cs="Times New Roman"/>
              </w:rPr>
              <w:t>” piedāvātais maršruta plānotājs transportlīdzeklim, ievadot Pasūtītāja adresi (Citadeles iela 1, Rīga) un attiecīgā Pretendenta DUS adresi. Pretendents iesniedz izdruku no augstākminētās interneta lapas, kurā norādīts braukšanas maršruts un attālums (izteikts kilometros ar vienu atzīmi aiz komata) no</w:t>
            </w:r>
            <w:r w:rsidRPr="00C33E24">
              <w:rPr>
                <w:rFonts w:ascii="Times New Roman" w:hAnsi="Times New Roman" w:cs="Times New Roman"/>
                <w:i/>
              </w:rPr>
              <w:t xml:space="preserve"> </w:t>
            </w:r>
            <w:r w:rsidRPr="00C33E24">
              <w:rPr>
                <w:rFonts w:ascii="Times New Roman" w:hAnsi="Times New Roman" w:cs="Times New Roman"/>
              </w:rPr>
              <w:t>Pasūtītāja adreses līdz attiecīgā Pretendenta tuvākajai DUS.</w:t>
            </w:r>
          </w:p>
          <w:p w14:paraId="4D00C866" w14:textId="77777777" w:rsidR="002543F1" w:rsidRPr="00C33E24" w:rsidRDefault="002543F1" w:rsidP="002A756A">
            <w:pPr>
              <w:pStyle w:val="NoSpacing"/>
              <w:jc w:val="both"/>
              <w:rPr>
                <w:rFonts w:ascii="Times New Roman" w:hAnsi="Times New Roman" w:cs="Times New Roman"/>
              </w:rPr>
            </w:pPr>
            <w:r w:rsidRPr="00C33E24">
              <w:rPr>
                <w:rFonts w:ascii="Times New Roman" w:hAnsi="Times New Roman" w:cs="Times New Roman"/>
              </w:rPr>
              <w:t>Komisijai ir tiesības nepieciešamības gadījumā veikt Pretendenta norādīto datu pareizības pārbaudi (interneta vietnes „</w:t>
            </w:r>
            <w:proofErr w:type="spellStart"/>
            <w:r w:rsidRPr="00C33E24">
              <w:rPr>
                <w:rFonts w:ascii="Times New Roman" w:hAnsi="Times New Roman" w:cs="Times New Roman"/>
              </w:rPr>
              <w:t>Google</w:t>
            </w:r>
            <w:proofErr w:type="spellEnd"/>
            <w:r w:rsidRPr="00C33E24">
              <w:rPr>
                <w:rFonts w:ascii="Times New Roman" w:hAnsi="Times New Roman" w:cs="Times New Roman"/>
              </w:rPr>
              <w:t>” sadaļas „</w:t>
            </w:r>
            <w:proofErr w:type="spellStart"/>
            <w:r w:rsidRPr="00C33E24">
              <w:rPr>
                <w:rFonts w:ascii="Times New Roman" w:hAnsi="Times New Roman" w:cs="Times New Roman"/>
              </w:rPr>
              <w:t>Maps</w:t>
            </w:r>
            <w:proofErr w:type="spellEnd"/>
            <w:r w:rsidRPr="00C33E24">
              <w:rPr>
                <w:rFonts w:ascii="Times New Roman" w:hAnsi="Times New Roman" w:cs="Times New Roman"/>
              </w:rPr>
              <w:t>” maršruta plānotājā)</w:t>
            </w:r>
            <w:r w:rsidR="00C679C4">
              <w:rPr>
                <w:rFonts w:ascii="Times New Roman" w:hAnsi="Times New Roman" w:cs="Times New Roman"/>
              </w:rPr>
              <w:t>.</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214DD67" w14:textId="32130D06" w:rsidR="002543F1" w:rsidRPr="007F3242" w:rsidRDefault="00273B23">
            <w:pPr>
              <w:jc w:val="center"/>
              <w:rPr>
                <w:rFonts w:ascii="Times New Roman" w:hAnsi="Times New Roman" w:cs="Times New Roman"/>
                <w:b/>
              </w:rPr>
            </w:pPr>
            <w:r>
              <w:rPr>
                <w:rFonts w:ascii="Times New Roman" w:hAnsi="Times New Roman" w:cs="Times New Roman"/>
                <w:b/>
              </w:rPr>
              <w:t>B</w:t>
            </w:r>
          </w:p>
        </w:tc>
        <w:tc>
          <w:tcPr>
            <w:tcW w:w="1466" w:type="dxa"/>
            <w:tcBorders>
              <w:top w:val="single" w:sz="4" w:space="0" w:color="auto"/>
              <w:left w:val="single" w:sz="4" w:space="0" w:color="auto"/>
              <w:bottom w:val="single" w:sz="4" w:space="0" w:color="auto"/>
              <w:right w:val="single" w:sz="4" w:space="0" w:color="auto"/>
            </w:tcBorders>
          </w:tcPr>
          <w:p w14:paraId="657E84EB" w14:textId="77777777" w:rsidR="002543F1" w:rsidRPr="00C33E24" w:rsidRDefault="002543F1">
            <w:pPr>
              <w:jc w:val="center"/>
              <w:rPr>
                <w:rFonts w:ascii="Times New Roman" w:hAnsi="Times New Roman" w:cs="Times New Roman"/>
                <w:b/>
              </w:rPr>
            </w:pPr>
          </w:p>
          <w:p w14:paraId="41BE16AB" w14:textId="77777777" w:rsidR="002543F1" w:rsidRPr="00C33E24" w:rsidRDefault="002543F1">
            <w:pPr>
              <w:jc w:val="center"/>
              <w:rPr>
                <w:rFonts w:ascii="Times New Roman" w:hAnsi="Times New Roman" w:cs="Times New Roman"/>
                <w:b/>
              </w:rPr>
            </w:pPr>
          </w:p>
          <w:p w14:paraId="34787C28" w14:textId="77777777" w:rsidR="002543F1" w:rsidRPr="00C33E24" w:rsidRDefault="002543F1">
            <w:pPr>
              <w:jc w:val="center"/>
              <w:rPr>
                <w:rFonts w:ascii="Times New Roman" w:hAnsi="Times New Roman" w:cs="Times New Roman"/>
                <w:b/>
              </w:rPr>
            </w:pPr>
          </w:p>
          <w:p w14:paraId="0D3FE2CD" w14:textId="77777777" w:rsidR="002543F1" w:rsidRPr="00C33E24" w:rsidRDefault="002543F1">
            <w:pPr>
              <w:jc w:val="center"/>
              <w:rPr>
                <w:rFonts w:ascii="Times New Roman" w:hAnsi="Times New Roman" w:cs="Times New Roman"/>
                <w:b/>
              </w:rPr>
            </w:pPr>
          </w:p>
          <w:p w14:paraId="66EC84E6" w14:textId="77777777" w:rsidR="002543F1" w:rsidRPr="00C33E24" w:rsidRDefault="002543F1">
            <w:pPr>
              <w:jc w:val="center"/>
              <w:rPr>
                <w:rFonts w:ascii="Times New Roman" w:hAnsi="Times New Roman" w:cs="Times New Roman"/>
                <w:b/>
              </w:rPr>
            </w:pPr>
          </w:p>
          <w:p w14:paraId="3FBD6E03" w14:textId="77777777" w:rsidR="003F77EB" w:rsidRDefault="003F77EB">
            <w:pPr>
              <w:jc w:val="center"/>
              <w:rPr>
                <w:rFonts w:ascii="Times New Roman" w:hAnsi="Times New Roman" w:cs="Times New Roman"/>
                <w:b/>
              </w:rPr>
            </w:pPr>
          </w:p>
          <w:p w14:paraId="5E41AD06" w14:textId="77777777" w:rsidR="003F77EB" w:rsidRDefault="003F77EB">
            <w:pPr>
              <w:jc w:val="center"/>
              <w:rPr>
                <w:rFonts w:ascii="Times New Roman" w:hAnsi="Times New Roman" w:cs="Times New Roman"/>
                <w:b/>
              </w:rPr>
            </w:pPr>
          </w:p>
          <w:p w14:paraId="1AB34EC3" w14:textId="7C2BA0DB" w:rsidR="002543F1" w:rsidRPr="00C33E24" w:rsidRDefault="00273B23">
            <w:pPr>
              <w:jc w:val="center"/>
              <w:rPr>
                <w:rFonts w:ascii="Times New Roman" w:hAnsi="Times New Roman" w:cs="Times New Roman"/>
                <w:b/>
              </w:rPr>
            </w:pPr>
            <w:r>
              <w:rPr>
                <w:rFonts w:ascii="Times New Roman" w:hAnsi="Times New Roman" w:cs="Times New Roman"/>
                <w:b/>
              </w:rPr>
              <w:t>1</w:t>
            </w:r>
            <w:r w:rsidR="003F77EB">
              <w:rPr>
                <w:rFonts w:ascii="Times New Roman" w:hAnsi="Times New Roman" w:cs="Times New Roman"/>
                <w:b/>
              </w:rPr>
              <w:t>0</w:t>
            </w:r>
          </w:p>
        </w:tc>
      </w:tr>
      <w:tr w:rsidR="00273B23" w:rsidRPr="00C33E24" w14:paraId="61F1C737" w14:textId="77777777" w:rsidTr="00273B23">
        <w:trPr>
          <w:trHeight w:val="363"/>
        </w:trPr>
        <w:tc>
          <w:tcPr>
            <w:tcW w:w="705" w:type="dxa"/>
            <w:tcBorders>
              <w:top w:val="single" w:sz="4" w:space="0" w:color="auto"/>
              <w:left w:val="single" w:sz="4" w:space="0" w:color="auto"/>
              <w:bottom w:val="single" w:sz="4" w:space="0" w:color="auto"/>
              <w:right w:val="single" w:sz="4" w:space="0" w:color="auto"/>
            </w:tcBorders>
            <w:vAlign w:val="center"/>
          </w:tcPr>
          <w:p w14:paraId="4CE43498" w14:textId="2A743263" w:rsidR="00273B23" w:rsidRDefault="00273B23">
            <w:pPr>
              <w:jc w:val="center"/>
              <w:rPr>
                <w:rFonts w:ascii="Times New Roman" w:hAnsi="Times New Roman" w:cs="Times New Roman"/>
              </w:rPr>
            </w:pPr>
            <w:r>
              <w:rPr>
                <w:rFonts w:ascii="Times New Roman" w:hAnsi="Times New Roman" w:cs="Times New Roman"/>
              </w:rPr>
              <w:t>3.</w:t>
            </w:r>
          </w:p>
        </w:tc>
        <w:tc>
          <w:tcPr>
            <w:tcW w:w="5054" w:type="dxa"/>
            <w:tcBorders>
              <w:top w:val="single" w:sz="4" w:space="0" w:color="auto"/>
              <w:left w:val="single" w:sz="4" w:space="0" w:color="auto"/>
              <w:bottom w:val="single" w:sz="4" w:space="0" w:color="auto"/>
              <w:right w:val="single" w:sz="4" w:space="0" w:color="auto"/>
            </w:tcBorders>
          </w:tcPr>
          <w:p w14:paraId="69C282F5" w14:textId="742AD682" w:rsidR="00273B23" w:rsidRPr="00C33E24" w:rsidRDefault="00273B23" w:rsidP="002A756A">
            <w:pPr>
              <w:pStyle w:val="NoSpacing"/>
              <w:jc w:val="both"/>
              <w:rPr>
                <w:rFonts w:ascii="Times New Roman" w:hAnsi="Times New Roman" w:cs="Times New Roman"/>
              </w:rPr>
            </w:pPr>
            <w:r w:rsidRPr="00C33E24">
              <w:rPr>
                <w:rFonts w:ascii="Times New Roman" w:hAnsi="Times New Roman" w:cs="Times New Roman"/>
              </w:rPr>
              <w:t>Degvielas uzpildes staciju skaits (pārklājums) Rīgā</w:t>
            </w:r>
            <w:r>
              <w:rPr>
                <w:rFonts w:ascii="Times New Roman" w:hAnsi="Times New Roman" w:cs="Times New Roman"/>
              </w:rPr>
              <w:t>.</w:t>
            </w:r>
          </w:p>
        </w:tc>
        <w:tc>
          <w:tcPr>
            <w:tcW w:w="1539" w:type="dxa"/>
            <w:tcBorders>
              <w:top w:val="single" w:sz="4" w:space="0" w:color="auto"/>
              <w:left w:val="single" w:sz="4" w:space="0" w:color="auto"/>
              <w:bottom w:val="single" w:sz="4" w:space="0" w:color="auto"/>
              <w:right w:val="single" w:sz="4" w:space="0" w:color="auto"/>
            </w:tcBorders>
            <w:vAlign w:val="center"/>
          </w:tcPr>
          <w:p w14:paraId="6626E5BD" w14:textId="1FE76DDB" w:rsidR="00273B23" w:rsidRPr="007F3242" w:rsidRDefault="00273B23">
            <w:pPr>
              <w:jc w:val="center"/>
              <w:rPr>
                <w:rFonts w:ascii="Times New Roman" w:hAnsi="Times New Roman" w:cs="Times New Roman"/>
                <w:b/>
              </w:rPr>
            </w:pPr>
            <w:r>
              <w:rPr>
                <w:rFonts w:ascii="Times New Roman" w:hAnsi="Times New Roman" w:cs="Times New Roman"/>
                <w:b/>
              </w:rPr>
              <w:t>C</w:t>
            </w:r>
          </w:p>
        </w:tc>
        <w:tc>
          <w:tcPr>
            <w:tcW w:w="1466" w:type="dxa"/>
            <w:tcBorders>
              <w:top w:val="single" w:sz="4" w:space="0" w:color="auto"/>
              <w:left w:val="single" w:sz="4" w:space="0" w:color="auto"/>
              <w:bottom w:val="single" w:sz="4" w:space="0" w:color="auto"/>
              <w:right w:val="single" w:sz="4" w:space="0" w:color="auto"/>
            </w:tcBorders>
          </w:tcPr>
          <w:p w14:paraId="7D4883B6" w14:textId="2D3B4195" w:rsidR="00273B23" w:rsidRPr="00C33E24" w:rsidRDefault="00273B23">
            <w:pPr>
              <w:jc w:val="center"/>
              <w:rPr>
                <w:rFonts w:ascii="Times New Roman" w:hAnsi="Times New Roman" w:cs="Times New Roman"/>
                <w:b/>
              </w:rPr>
            </w:pPr>
            <w:r>
              <w:rPr>
                <w:rFonts w:ascii="Times New Roman" w:hAnsi="Times New Roman" w:cs="Times New Roman"/>
                <w:b/>
              </w:rPr>
              <w:t>10</w:t>
            </w:r>
          </w:p>
        </w:tc>
      </w:tr>
      <w:tr w:rsidR="00273B23" w:rsidRPr="00C33E24" w14:paraId="621B0081" w14:textId="77777777" w:rsidTr="00273B23">
        <w:trPr>
          <w:trHeight w:val="363"/>
        </w:trPr>
        <w:tc>
          <w:tcPr>
            <w:tcW w:w="705" w:type="dxa"/>
            <w:tcBorders>
              <w:top w:val="single" w:sz="4" w:space="0" w:color="auto"/>
              <w:left w:val="single" w:sz="4" w:space="0" w:color="auto"/>
              <w:bottom w:val="single" w:sz="4" w:space="0" w:color="auto"/>
              <w:right w:val="single" w:sz="4" w:space="0" w:color="auto"/>
            </w:tcBorders>
            <w:vAlign w:val="center"/>
          </w:tcPr>
          <w:p w14:paraId="5A6CB5C5" w14:textId="40EF4F12" w:rsidR="00273B23" w:rsidRDefault="00273B23">
            <w:pPr>
              <w:jc w:val="center"/>
              <w:rPr>
                <w:rFonts w:ascii="Times New Roman" w:hAnsi="Times New Roman" w:cs="Times New Roman"/>
              </w:rPr>
            </w:pPr>
            <w:r>
              <w:rPr>
                <w:rFonts w:ascii="Times New Roman" w:hAnsi="Times New Roman" w:cs="Times New Roman"/>
              </w:rPr>
              <w:t>4.</w:t>
            </w:r>
          </w:p>
        </w:tc>
        <w:tc>
          <w:tcPr>
            <w:tcW w:w="5054" w:type="dxa"/>
            <w:tcBorders>
              <w:top w:val="single" w:sz="4" w:space="0" w:color="auto"/>
              <w:left w:val="single" w:sz="4" w:space="0" w:color="auto"/>
              <w:bottom w:val="single" w:sz="4" w:space="0" w:color="auto"/>
              <w:right w:val="single" w:sz="4" w:space="0" w:color="auto"/>
            </w:tcBorders>
          </w:tcPr>
          <w:p w14:paraId="17862D4C" w14:textId="5D3B49FC" w:rsidR="00273B23" w:rsidRPr="00A81CC3" w:rsidRDefault="00705D89" w:rsidP="002A756A">
            <w:pPr>
              <w:pStyle w:val="NoSpacing"/>
              <w:jc w:val="both"/>
              <w:rPr>
                <w:rFonts w:ascii="Times New Roman" w:hAnsi="Times New Roman" w:cs="Times New Roman"/>
                <w:highlight w:val="yellow"/>
              </w:rPr>
            </w:pPr>
            <w:r w:rsidRPr="00C33E24">
              <w:rPr>
                <w:rFonts w:ascii="Times New Roman" w:hAnsi="Times New Roman" w:cs="Times New Roman"/>
              </w:rPr>
              <w:t>Degvielas uzpildes staciju skaits (pārklājums) Latvijas reģionos, neskaitot Rīgu</w:t>
            </w:r>
            <w:r>
              <w:rPr>
                <w:rFonts w:ascii="Times New Roman" w:hAnsi="Times New Roman" w:cs="Times New Roman"/>
              </w:rPr>
              <w:t>.</w:t>
            </w:r>
          </w:p>
        </w:tc>
        <w:tc>
          <w:tcPr>
            <w:tcW w:w="1539" w:type="dxa"/>
            <w:tcBorders>
              <w:top w:val="single" w:sz="4" w:space="0" w:color="auto"/>
              <w:left w:val="single" w:sz="4" w:space="0" w:color="auto"/>
              <w:bottom w:val="single" w:sz="4" w:space="0" w:color="auto"/>
              <w:right w:val="single" w:sz="4" w:space="0" w:color="auto"/>
            </w:tcBorders>
            <w:vAlign w:val="center"/>
          </w:tcPr>
          <w:p w14:paraId="11847136" w14:textId="0C6E39C3" w:rsidR="00273B23" w:rsidRPr="007F3242" w:rsidRDefault="00273B23">
            <w:pPr>
              <w:jc w:val="center"/>
              <w:rPr>
                <w:rFonts w:ascii="Times New Roman" w:hAnsi="Times New Roman" w:cs="Times New Roman"/>
                <w:b/>
              </w:rPr>
            </w:pPr>
            <w:r>
              <w:rPr>
                <w:rFonts w:ascii="Times New Roman" w:hAnsi="Times New Roman" w:cs="Times New Roman"/>
                <w:b/>
              </w:rPr>
              <w:t>D</w:t>
            </w:r>
          </w:p>
        </w:tc>
        <w:tc>
          <w:tcPr>
            <w:tcW w:w="1466" w:type="dxa"/>
            <w:tcBorders>
              <w:top w:val="single" w:sz="4" w:space="0" w:color="auto"/>
              <w:left w:val="single" w:sz="4" w:space="0" w:color="auto"/>
              <w:bottom w:val="single" w:sz="4" w:space="0" w:color="auto"/>
              <w:right w:val="single" w:sz="4" w:space="0" w:color="auto"/>
            </w:tcBorders>
          </w:tcPr>
          <w:p w14:paraId="20F7EBBA" w14:textId="342BBEAB" w:rsidR="00366301" w:rsidRDefault="003A2C48">
            <w:pPr>
              <w:jc w:val="center"/>
              <w:rPr>
                <w:rFonts w:ascii="Times New Roman" w:hAnsi="Times New Roman" w:cs="Times New Roman"/>
                <w:b/>
              </w:rPr>
            </w:pPr>
            <w:r>
              <w:rPr>
                <w:rFonts w:ascii="Times New Roman" w:hAnsi="Times New Roman" w:cs="Times New Roman"/>
                <w:b/>
              </w:rPr>
              <w:t>15</w:t>
            </w:r>
          </w:p>
        </w:tc>
      </w:tr>
      <w:tr w:rsidR="00273B23" w:rsidRPr="00C33E24" w14:paraId="3F463366" w14:textId="77777777" w:rsidTr="00273B23">
        <w:trPr>
          <w:trHeight w:val="363"/>
        </w:trPr>
        <w:tc>
          <w:tcPr>
            <w:tcW w:w="705" w:type="dxa"/>
            <w:tcBorders>
              <w:top w:val="single" w:sz="4" w:space="0" w:color="auto"/>
              <w:left w:val="single" w:sz="4" w:space="0" w:color="auto"/>
              <w:bottom w:val="single" w:sz="4" w:space="0" w:color="auto"/>
              <w:right w:val="single" w:sz="4" w:space="0" w:color="auto"/>
            </w:tcBorders>
            <w:vAlign w:val="center"/>
          </w:tcPr>
          <w:p w14:paraId="0CE8E751" w14:textId="032EA1BB" w:rsidR="00273B23" w:rsidRDefault="00273B23">
            <w:pPr>
              <w:jc w:val="center"/>
              <w:rPr>
                <w:rFonts w:ascii="Times New Roman" w:hAnsi="Times New Roman" w:cs="Times New Roman"/>
              </w:rPr>
            </w:pPr>
            <w:r>
              <w:rPr>
                <w:rFonts w:ascii="Times New Roman" w:hAnsi="Times New Roman" w:cs="Times New Roman"/>
              </w:rPr>
              <w:t>5.</w:t>
            </w:r>
          </w:p>
        </w:tc>
        <w:tc>
          <w:tcPr>
            <w:tcW w:w="5054" w:type="dxa"/>
            <w:tcBorders>
              <w:top w:val="single" w:sz="4" w:space="0" w:color="auto"/>
              <w:left w:val="single" w:sz="4" w:space="0" w:color="auto"/>
              <w:bottom w:val="single" w:sz="4" w:space="0" w:color="auto"/>
              <w:right w:val="single" w:sz="4" w:space="0" w:color="auto"/>
            </w:tcBorders>
          </w:tcPr>
          <w:p w14:paraId="5DFEC439" w14:textId="672EC501" w:rsidR="00F765D7" w:rsidRPr="00F765D7" w:rsidRDefault="00705D89" w:rsidP="003A2C48">
            <w:pPr>
              <w:pStyle w:val="NoSpacing"/>
              <w:jc w:val="both"/>
              <w:rPr>
                <w:rFonts w:ascii="Times New Roman" w:hAnsi="Times New Roman" w:cs="Times New Roman"/>
              </w:rPr>
            </w:pPr>
            <w:r w:rsidRPr="007A19D5">
              <w:rPr>
                <w:rFonts w:ascii="Times New Roman" w:hAnsi="Times New Roman" w:cs="Times New Roman"/>
              </w:rPr>
              <w:t xml:space="preserve">Iespēja saņemt degvielu </w:t>
            </w:r>
            <w:r w:rsidR="002C0EE3">
              <w:rPr>
                <w:rFonts w:ascii="Times New Roman" w:hAnsi="Times New Roman" w:cs="Times New Roman"/>
              </w:rPr>
              <w:t xml:space="preserve">ar Pasūtītājam piešķirto kredītkarti </w:t>
            </w:r>
            <w:r w:rsidRPr="007A19D5">
              <w:rPr>
                <w:rFonts w:ascii="Times New Roman" w:hAnsi="Times New Roman" w:cs="Times New Roman"/>
              </w:rPr>
              <w:t xml:space="preserve">citās valstīs, neskaitot </w:t>
            </w:r>
            <w:r w:rsidR="002C0EE3">
              <w:rPr>
                <w:rFonts w:ascii="Times New Roman" w:hAnsi="Times New Roman" w:cs="Times New Roman"/>
              </w:rPr>
              <w:t>Lietuvu un Igauniju</w:t>
            </w:r>
            <w:r w:rsidR="00F765D7">
              <w:rPr>
                <w:rFonts w:ascii="Times New Roman" w:hAnsi="Times New Roman" w:cs="Times New Roman"/>
              </w:rPr>
              <w:t xml:space="preserve"> </w:t>
            </w:r>
            <w:r w:rsidR="003A2C48">
              <w:rPr>
                <w:rFonts w:ascii="Times New Roman" w:hAnsi="Times New Roman" w:cs="Times New Roman"/>
              </w:rPr>
              <w:t>(jānorāda konkrētas valstis).</w:t>
            </w:r>
          </w:p>
        </w:tc>
        <w:tc>
          <w:tcPr>
            <w:tcW w:w="1539" w:type="dxa"/>
            <w:tcBorders>
              <w:top w:val="single" w:sz="4" w:space="0" w:color="auto"/>
              <w:left w:val="single" w:sz="4" w:space="0" w:color="auto"/>
              <w:bottom w:val="single" w:sz="4" w:space="0" w:color="auto"/>
              <w:right w:val="single" w:sz="4" w:space="0" w:color="auto"/>
            </w:tcBorders>
            <w:vAlign w:val="center"/>
          </w:tcPr>
          <w:p w14:paraId="11BAA895" w14:textId="7BAAA116" w:rsidR="00273B23" w:rsidRPr="007F3242" w:rsidRDefault="00273B23">
            <w:pPr>
              <w:jc w:val="center"/>
              <w:rPr>
                <w:rFonts w:ascii="Times New Roman" w:hAnsi="Times New Roman" w:cs="Times New Roman"/>
                <w:b/>
              </w:rPr>
            </w:pPr>
            <w:r>
              <w:rPr>
                <w:rFonts w:ascii="Times New Roman" w:hAnsi="Times New Roman" w:cs="Times New Roman"/>
                <w:b/>
              </w:rPr>
              <w:t>E</w:t>
            </w:r>
          </w:p>
        </w:tc>
        <w:tc>
          <w:tcPr>
            <w:tcW w:w="1466" w:type="dxa"/>
            <w:tcBorders>
              <w:top w:val="single" w:sz="4" w:space="0" w:color="auto"/>
              <w:left w:val="single" w:sz="4" w:space="0" w:color="auto"/>
              <w:bottom w:val="single" w:sz="4" w:space="0" w:color="auto"/>
              <w:right w:val="single" w:sz="4" w:space="0" w:color="auto"/>
            </w:tcBorders>
          </w:tcPr>
          <w:p w14:paraId="15304FC3" w14:textId="77777777" w:rsidR="0017228C" w:rsidRDefault="0017228C" w:rsidP="003A2C48">
            <w:pPr>
              <w:jc w:val="center"/>
              <w:rPr>
                <w:rFonts w:ascii="Times New Roman" w:hAnsi="Times New Roman" w:cs="Times New Roman"/>
                <w:b/>
              </w:rPr>
            </w:pPr>
          </w:p>
          <w:p w14:paraId="40E228DB" w14:textId="304FE298" w:rsidR="00273B23" w:rsidRDefault="003A2C48" w:rsidP="003A2C48">
            <w:pPr>
              <w:jc w:val="center"/>
              <w:rPr>
                <w:rFonts w:ascii="Times New Roman" w:hAnsi="Times New Roman" w:cs="Times New Roman"/>
                <w:b/>
              </w:rPr>
            </w:pPr>
            <w:r>
              <w:rPr>
                <w:rFonts w:ascii="Times New Roman" w:hAnsi="Times New Roman" w:cs="Times New Roman"/>
                <w:b/>
              </w:rPr>
              <w:t>5</w:t>
            </w:r>
          </w:p>
        </w:tc>
      </w:tr>
      <w:tr w:rsidR="002543F1" w:rsidRPr="00C33E24" w14:paraId="10D76E40" w14:textId="77777777" w:rsidTr="00A97D53">
        <w:tc>
          <w:tcPr>
            <w:tcW w:w="705" w:type="dxa"/>
            <w:tcBorders>
              <w:top w:val="single" w:sz="4" w:space="0" w:color="auto"/>
              <w:left w:val="single" w:sz="4" w:space="0" w:color="auto"/>
              <w:bottom w:val="single" w:sz="4" w:space="0" w:color="auto"/>
              <w:right w:val="single" w:sz="4" w:space="0" w:color="auto"/>
            </w:tcBorders>
          </w:tcPr>
          <w:p w14:paraId="75DF6537" w14:textId="77777777" w:rsidR="002543F1" w:rsidRPr="00C33E24" w:rsidRDefault="002543F1">
            <w:pPr>
              <w:jc w:val="center"/>
              <w:rPr>
                <w:rFonts w:ascii="Times New Roman" w:hAnsi="Times New Roman" w:cs="Times New Roman"/>
              </w:rPr>
            </w:pPr>
          </w:p>
        </w:tc>
        <w:tc>
          <w:tcPr>
            <w:tcW w:w="5054" w:type="dxa"/>
            <w:tcBorders>
              <w:top w:val="single" w:sz="4" w:space="0" w:color="auto"/>
              <w:left w:val="single" w:sz="4" w:space="0" w:color="auto"/>
              <w:bottom w:val="single" w:sz="4" w:space="0" w:color="auto"/>
              <w:right w:val="single" w:sz="4" w:space="0" w:color="auto"/>
            </w:tcBorders>
          </w:tcPr>
          <w:p w14:paraId="163AEEA9" w14:textId="5BF2D27C" w:rsidR="002543F1" w:rsidRPr="00C33E24" w:rsidRDefault="002543F1">
            <w:pPr>
              <w:pStyle w:val="ListParagraph"/>
              <w:ind w:left="0"/>
              <w:jc w:val="both"/>
              <w:rPr>
                <w:rFonts w:ascii="Times New Roman" w:hAnsi="Times New Roman" w:cs="Times New Roman"/>
              </w:rPr>
            </w:pPr>
            <w:r w:rsidRPr="00C33E24">
              <w:rPr>
                <w:rFonts w:ascii="Times New Roman" w:hAnsi="Times New Roman" w:cs="Times New Roman"/>
                <w:b/>
              </w:rPr>
              <w:t>KOPĀ</w:t>
            </w:r>
            <w:r w:rsidR="00A97D53">
              <w:rPr>
                <w:rFonts w:ascii="Times New Roman" w:hAnsi="Times New Roman" w:cs="Times New Roman"/>
                <w:b/>
              </w:rPr>
              <w:t xml:space="preserve"> </w:t>
            </w:r>
            <w:r w:rsidR="00214DD5">
              <w:rPr>
                <w:rFonts w:ascii="Times New Roman" w:hAnsi="Times New Roman" w:cs="Times New Roman"/>
                <w:b/>
              </w:rPr>
              <w:t xml:space="preserve">= </w:t>
            </w:r>
            <w:r w:rsidR="00A97D53">
              <w:rPr>
                <w:rFonts w:ascii="Times New Roman" w:hAnsi="Times New Roman" w:cs="Times New Roman"/>
                <w:b/>
              </w:rPr>
              <w:t>(</w:t>
            </w:r>
            <w:r w:rsidR="003F77EB">
              <w:rPr>
                <w:rFonts w:ascii="Times New Roman" w:hAnsi="Times New Roman" w:cs="Times New Roman"/>
                <w:b/>
              </w:rPr>
              <w:t>A+B+C</w:t>
            </w:r>
            <w:r w:rsidR="00273B23">
              <w:rPr>
                <w:rFonts w:ascii="Times New Roman" w:hAnsi="Times New Roman" w:cs="Times New Roman"/>
                <w:b/>
              </w:rPr>
              <w:t>+D+E</w:t>
            </w:r>
            <w:r w:rsidR="00A97D53">
              <w:rPr>
                <w:rFonts w:ascii="Times New Roman" w:hAnsi="Times New Roman" w:cs="Times New Roman"/>
                <w:b/>
              </w:rPr>
              <w:t>)</w:t>
            </w:r>
          </w:p>
        </w:tc>
        <w:tc>
          <w:tcPr>
            <w:tcW w:w="1539" w:type="dxa"/>
            <w:tcBorders>
              <w:top w:val="single" w:sz="4" w:space="0" w:color="auto"/>
              <w:left w:val="single" w:sz="4" w:space="0" w:color="auto"/>
              <w:bottom w:val="single" w:sz="4" w:space="0" w:color="auto"/>
              <w:right w:val="single" w:sz="4" w:space="0" w:color="auto"/>
            </w:tcBorders>
            <w:vAlign w:val="center"/>
          </w:tcPr>
          <w:p w14:paraId="6DE290A6" w14:textId="77777777" w:rsidR="002543F1" w:rsidRPr="00C33E24" w:rsidRDefault="002543F1">
            <w:pPr>
              <w:jc w:val="center"/>
              <w:rPr>
                <w:rFonts w:ascii="Times New Roman" w:hAnsi="Times New Roman" w:cs="Times New Roman"/>
              </w:rPr>
            </w:pPr>
          </w:p>
        </w:tc>
        <w:tc>
          <w:tcPr>
            <w:tcW w:w="1466" w:type="dxa"/>
            <w:tcBorders>
              <w:top w:val="single" w:sz="4" w:space="0" w:color="auto"/>
              <w:left w:val="single" w:sz="4" w:space="0" w:color="auto"/>
              <w:bottom w:val="single" w:sz="4" w:space="0" w:color="auto"/>
              <w:right w:val="single" w:sz="4" w:space="0" w:color="auto"/>
            </w:tcBorders>
            <w:vAlign w:val="center"/>
          </w:tcPr>
          <w:p w14:paraId="27D4268B" w14:textId="77777777" w:rsidR="002543F1" w:rsidRPr="00C33E24" w:rsidRDefault="00197728">
            <w:pPr>
              <w:jc w:val="center"/>
              <w:rPr>
                <w:rFonts w:ascii="Times New Roman" w:hAnsi="Times New Roman" w:cs="Times New Roman"/>
                <w:b/>
              </w:rPr>
            </w:pPr>
            <w:r w:rsidRPr="00C33E24">
              <w:rPr>
                <w:rFonts w:ascii="Times New Roman" w:hAnsi="Times New Roman" w:cs="Times New Roman"/>
                <w:b/>
              </w:rPr>
              <w:t>100</w:t>
            </w:r>
          </w:p>
        </w:tc>
      </w:tr>
    </w:tbl>
    <w:p w14:paraId="61841636" w14:textId="77777777" w:rsidR="00847399" w:rsidRDefault="00847399">
      <w:pPr>
        <w:widowControl w:val="0"/>
        <w:tabs>
          <w:tab w:val="left" w:pos="562"/>
        </w:tabs>
        <w:ind w:left="1701" w:right="23"/>
        <w:jc w:val="both"/>
        <w:rPr>
          <w:rFonts w:ascii="Times New Roman" w:hAnsi="Times New Roman" w:cs="Times New Roman"/>
          <w:sz w:val="24"/>
          <w:szCs w:val="24"/>
        </w:rPr>
      </w:pPr>
    </w:p>
    <w:p w14:paraId="52741DBB" w14:textId="29291F22" w:rsidR="000D51AD" w:rsidRPr="008117D7" w:rsidRDefault="000D51AD" w:rsidP="002B76DA">
      <w:pPr>
        <w:pStyle w:val="ListParagraph"/>
        <w:numPr>
          <w:ilvl w:val="2"/>
          <w:numId w:val="18"/>
        </w:numPr>
        <w:spacing w:after="120"/>
        <w:jc w:val="both"/>
        <w:rPr>
          <w:rFonts w:ascii="Times New Roman" w:hAnsi="Times New Roman" w:cs="Times New Roman"/>
          <w:sz w:val="24"/>
          <w:szCs w:val="24"/>
        </w:rPr>
      </w:pPr>
      <w:r w:rsidRPr="008117D7">
        <w:rPr>
          <w:rFonts w:ascii="Times New Roman" w:hAnsi="Times New Roman" w:cs="Times New Roman"/>
          <w:sz w:val="24"/>
          <w:szCs w:val="24"/>
        </w:rPr>
        <w:t>Piedāvājumu vērtēšana notiek pēc punktu metodes. Maksimālais kopējais punktu skaits – 100 punkti.</w:t>
      </w:r>
    </w:p>
    <w:p w14:paraId="0C7EACA9" w14:textId="25844665" w:rsidR="002543F1" w:rsidRPr="008117D7" w:rsidRDefault="002543F1" w:rsidP="002B76DA">
      <w:pPr>
        <w:pStyle w:val="ListParagraph"/>
        <w:numPr>
          <w:ilvl w:val="2"/>
          <w:numId w:val="18"/>
        </w:numPr>
        <w:spacing w:after="120"/>
        <w:jc w:val="both"/>
        <w:rPr>
          <w:rFonts w:ascii="Times New Roman" w:hAnsi="Times New Roman" w:cs="Times New Roman"/>
          <w:sz w:val="24"/>
          <w:szCs w:val="24"/>
        </w:rPr>
      </w:pPr>
      <w:r w:rsidRPr="008117D7">
        <w:rPr>
          <w:rFonts w:ascii="Times New Roman" w:hAnsi="Times New Roman" w:cs="Times New Roman"/>
          <w:sz w:val="24"/>
          <w:szCs w:val="24"/>
        </w:rPr>
        <w:lastRenderedPageBreak/>
        <w:t xml:space="preserve">Piedāvājuma kvalitāti komisija noteiks vērtējot Pretendenta pakalpojumu izpildes aprakstu tehniskajā piedāvājumā un punktu skaits tiks piešķirts, ņemot vērā šādas komponentes: </w:t>
      </w:r>
    </w:p>
    <w:tbl>
      <w:tblPr>
        <w:tblW w:w="9340" w:type="dxa"/>
        <w:jc w:val="center"/>
        <w:tblLook w:val="04A0" w:firstRow="1" w:lastRow="0" w:firstColumn="1" w:lastColumn="0" w:noHBand="0" w:noVBand="1"/>
      </w:tblPr>
      <w:tblGrid>
        <w:gridCol w:w="943"/>
        <w:gridCol w:w="6836"/>
        <w:gridCol w:w="1561"/>
      </w:tblGrid>
      <w:tr w:rsidR="00C33E24" w:rsidRPr="00AE3D26" w14:paraId="198BA0B3" w14:textId="77777777" w:rsidTr="0058634F">
        <w:trPr>
          <w:trHeight w:val="577"/>
          <w:jc w:val="center"/>
        </w:trPr>
        <w:tc>
          <w:tcPr>
            <w:tcW w:w="943" w:type="dxa"/>
            <w:tcBorders>
              <w:top w:val="single" w:sz="4" w:space="0" w:color="auto"/>
              <w:left w:val="single" w:sz="4" w:space="0" w:color="auto"/>
              <w:bottom w:val="single" w:sz="4" w:space="0" w:color="auto"/>
              <w:right w:val="single" w:sz="4" w:space="0" w:color="auto"/>
            </w:tcBorders>
          </w:tcPr>
          <w:p w14:paraId="60A73DB1" w14:textId="77777777" w:rsidR="00C33E24" w:rsidRPr="00A144EF" w:rsidRDefault="00C33E24" w:rsidP="0058634F">
            <w:pPr>
              <w:pStyle w:val="BodyTextIndent2"/>
              <w:tabs>
                <w:tab w:val="left" w:pos="709"/>
              </w:tabs>
              <w:spacing w:after="0" w:line="240" w:lineRule="auto"/>
              <w:ind w:left="0"/>
              <w:rPr>
                <w:rFonts w:ascii="Times New Roman" w:hAnsi="Times New Roman" w:cs="Times New Roman"/>
                <w:b/>
              </w:rPr>
            </w:pPr>
            <w:proofErr w:type="spellStart"/>
            <w:r w:rsidRPr="00A144EF">
              <w:rPr>
                <w:rFonts w:ascii="Times New Roman" w:hAnsi="Times New Roman" w:cs="Times New Roman"/>
                <w:b/>
              </w:rPr>
              <w:t>Nr.p.k</w:t>
            </w:r>
            <w:proofErr w:type="spellEnd"/>
            <w:r w:rsidRPr="00A144EF">
              <w:rPr>
                <w:rFonts w:ascii="Times New Roman" w:hAnsi="Times New Roman" w:cs="Times New Roman"/>
                <w:b/>
              </w:rPr>
              <w:t>.</w:t>
            </w:r>
          </w:p>
        </w:tc>
        <w:tc>
          <w:tcPr>
            <w:tcW w:w="6836" w:type="dxa"/>
            <w:tcBorders>
              <w:top w:val="single" w:sz="4" w:space="0" w:color="auto"/>
              <w:left w:val="single" w:sz="4" w:space="0" w:color="auto"/>
              <w:bottom w:val="single" w:sz="4" w:space="0" w:color="auto"/>
              <w:right w:val="single" w:sz="4" w:space="0" w:color="auto"/>
            </w:tcBorders>
          </w:tcPr>
          <w:p w14:paraId="0AF69BF3" w14:textId="63F14A25" w:rsidR="00C33E24" w:rsidRPr="00A144EF" w:rsidRDefault="00C33E24" w:rsidP="0058634F">
            <w:pPr>
              <w:pStyle w:val="BodyTextIndent2"/>
              <w:tabs>
                <w:tab w:val="left" w:pos="709"/>
              </w:tabs>
              <w:spacing w:after="0" w:line="240" w:lineRule="auto"/>
              <w:ind w:left="0"/>
              <w:jc w:val="center"/>
              <w:rPr>
                <w:rFonts w:ascii="Times New Roman" w:hAnsi="Times New Roman" w:cs="Times New Roman"/>
                <w:b/>
              </w:rPr>
            </w:pPr>
            <w:r w:rsidRPr="00A144EF">
              <w:rPr>
                <w:rFonts w:ascii="Times New Roman" w:hAnsi="Times New Roman" w:cs="Times New Roman"/>
                <w:b/>
              </w:rPr>
              <w:t>Vērtēšanas kritēriji</w:t>
            </w:r>
          </w:p>
        </w:tc>
        <w:tc>
          <w:tcPr>
            <w:tcW w:w="1561" w:type="dxa"/>
            <w:tcBorders>
              <w:top w:val="single" w:sz="4" w:space="0" w:color="auto"/>
              <w:left w:val="single" w:sz="4" w:space="0" w:color="auto"/>
              <w:bottom w:val="single" w:sz="4" w:space="0" w:color="auto"/>
              <w:right w:val="single" w:sz="4" w:space="0" w:color="auto"/>
            </w:tcBorders>
          </w:tcPr>
          <w:p w14:paraId="31C97B4A" w14:textId="77777777" w:rsidR="00C33E24" w:rsidRPr="00A144EF" w:rsidRDefault="00C33E24" w:rsidP="0058634F">
            <w:pPr>
              <w:pStyle w:val="BodyTextIndent2"/>
              <w:tabs>
                <w:tab w:val="left" w:pos="709"/>
              </w:tabs>
              <w:spacing w:after="0" w:line="240" w:lineRule="auto"/>
              <w:ind w:left="0"/>
              <w:jc w:val="center"/>
              <w:rPr>
                <w:rFonts w:ascii="Times New Roman" w:hAnsi="Times New Roman" w:cs="Times New Roman"/>
                <w:b/>
              </w:rPr>
            </w:pPr>
            <w:r w:rsidRPr="00A144EF">
              <w:rPr>
                <w:rFonts w:ascii="Times New Roman" w:hAnsi="Times New Roman" w:cs="Times New Roman"/>
                <w:b/>
              </w:rPr>
              <w:t>Maksimālais punktu skaits</w:t>
            </w:r>
          </w:p>
        </w:tc>
      </w:tr>
      <w:tr w:rsidR="00197728" w:rsidRPr="00AE3D26" w14:paraId="38FD8C30" w14:textId="77777777" w:rsidTr="007455E8">
        <w:trPr>
          <w:trHeight w:val="1691"/>
          <w:jc w:val="center"/>
        </w:trPr>
        <w:tc>
          <w:tcPr>
            <w:tcW w:w="943" w:type="dxa"/>
            <w:tcBorders>
              <w:top w:val="single" w:sz="4" w:space="0" w:color="auto"/>
              <w:left w:val="single" w:sz="4" w:space="0" w:color="auto"/>
              <w:bottom w:val="single" w:sz="4" w:space="0" w:color="auto"/>
              <w:right w:val="single" w:sz="4" w:space="0" w:color="auto"/>
            </w:tcBorders>
          </w:tcPr>
          <w:p w14:paraId="1CA0AC33" w14:textId="77777777" w:rsidR="00197728" w:rsidRPr="00A144EF" w:rsidRDefault="00C33E24" w:rsidP="00197728">
            <w:pPr>
              <w:pStyle w:val="BodyTextIndent2"/>
              <w:tabs>
                <w:tab w:val="left" w:pos="709"/>
              </w:tabs>
              <w:spacing w:after="0"/>
              <w:ind w:left="0"/>
              <w:rPr>
                <w:rFonts w:ascii="Times New Roman" w:hAnsi="Times New Roman" w:cs="Times New Roman"/>
              </w:rPr>
            </w:pPr>
            <w:r w:rsidRPr="00A144EF">
              <w:rPr>
                <w:rFonts w:ascii="Times New Roman" w:hAnsi="Times New Roman" w:cs="Times New Roman"/>
              </w:rPr>
              <w:t>1</w:t>
            </w:r>
            <w:r w:rsidR="00197728" w:rsidRPr="00A144EF">
              <w:rPr>
                <w:rFonts w:ascii="Times New Roman" w:hAnsi="Times New Roman" w:cs="Times New Roman"/>
              </w:rPr>
              <w:t>.</w:t>
            </w:r>
          </w:p>
        </w:tc>
        <w:tc>
          <w:tcPr>
            <w:tcW w:w="6836" w:type="dxa"/>
            <w:tcBorders>
              <w:top w:val="single" w:sz="4" w:space="0" w:color="auto"/>
              <w:left w:val="single" w:sz="4" w:space="0" w:color="auto"/>
              <w:bottom w:val="single" w:sz="4" w:space="0" w:color="auto"/>
              <w:right w:val="single" w:sz="4" w:space="0" w:color="auto"/>
            </w:tcBorders>
          </w:tcPr>
          <w:p w14:paraId="40701449" w14:textId="77777777" w:rsidR="00AE3D26" w:rsidRPr="00A144EF" w:rsidRDefault="00AE3D26" w:rsidP="002A0E11">
            <w:pPr>
              <w:jc w:val="both"/>
              <w:rPr>
                <w:rFonts w:ascii="Times New Roman" w:hAnsi="Times New Roman" w:cs="Times New Roman"/>
              </w:rPr>
            </w:pPr>
            <w:r w:rsidRPr="00A144EF">
              <w:rPr>
                <w:rFonts w:ascii="Times New Roman" w:hAnsi="Times New Roman" w:cs="Times New Roman"/>
              </w:rPr>
              <w:t>Vērtēšanas kritērijam Nr.1 punktus aprēķina šādā kārtībā:</w:t>
            </w:r>
          </w:p>
          <w:p w14:paraId="26C7127B" w14:textId="0AC61786" w:rsidR="00AE3D26" w:rsidRPr="00A144EF" w:rsidRDefault="00AE3D26" w:rsidP="002A0E11">
            <w:pPr>
              <w:jc w:val="center"/>
              <w:rPr>
                <w:rFonts w:ascii="Times New Roman" w:hAnsi="Times New Roman" w:cs="Times New Roman"/>
              </w:rPr>
            </w:pPr>
            <w:r w:rsidRPr="00A144EF">
              <w:rPr>
                <w:rFonts w:ascii="Times New Roman" w:hAnsi="Times New Roman" w:cs="Times New Roman"/>
                <w:u w:val="single"/>
              </w:rPr>
              <w:t xml:space="preserve"> </w:t>
            </w:r>
            <w:r w:rsidRPr="00A144EF">
              <w:rPr>
                <w:rFonts w:ascii="Times New Roman" w:hAnsi="Times New Roman" w:cs="Times New Roman"/>
                <w:b/>
                <w:u w:val="single"/>
              </w:rPr>
              <w:t>(A)</w:t>
            </w:r>
            <w:r w:rsidRPr="00A144EF">
              <w:rPr>
                <w:rFonts w:ascii="Times New Roman" w:hAnsi="Times New Roman" w:cs="Times New Roman"/>
                <w:u w:val="single"/>
              </w:rPr>
              <w:t xml:space="preserve"> piedāvājums</w:t>
            </w:r>
            <w:r w:rsidRPr="00A144EF">
              <w:rPr>
                <w:rFonts w:ascii="Times New Roman" w:hAnsi="Times New Roman" w:cs="Times New Roman"/>
              </w:rPr>
              <w:t xml:space="preserve"> ar viszemāko piedāvāto cenu (EUR) bez PVN tiek vērtēts ar maksimāli iespējamo punktu skaitu – </w:t>
            </w:r>
            <w:r w:rsidR="0017228C">
              <w:rPr>
                <w:rFonts w:ascii="Times New Roman" w:hAnsi="Times New Roman" w:cs="Times New Roman"/>
              </w:rPr>
              <w:t>6</w:t>
            </w:r>
            <w:r w:rsidR="001E0EC8">
              <w:rPr>
                <w:rFonts w:ascii="Times New Roman" w:hAnsi="Times New Roman" w:cs="Times New Roman"/>
              </w:rPr>
              <w:t>0</w:t>
            </w:r>
            <w:r w:rsidRPr="00A144EF">
              <w:rPr>
                <w:rFonts w:ascii="Times New Roman" w:hAnsi="Times New Roman" w:cs="Times New Roman"/>
              </w:rPr>
              <w:t xml:space="preserve"> (</w:t>
            </w:r>
            <w:r w:rsidR="001E0EC8">
              <w:rPr>
                <w:rFonts w:ascii="Times New Roman" w:hAnsi="Times New Roman" w:cs="Times New Roman"/>
              </w:rPr>
              <w:t>se</w:t>
            </w:r>
            <w:r w:rsidR="0017228C">
              <w:rPr>
                <w:rFonts w:ascii="Times New Roman" w:hAnsi="Times New Roman" w:cs="Times New Roman"/>
              </w:rPr>
              <w:t>š</w:t>
            </w:r>
            <w:r w:rsidR="001E0EC8">
              <w:rPr>
                <w:rFonts w:ascii="Times New Roman" w:hAnsi="Times New Roman" w:cs="Times New Roman"/>
              </w:rPr>
              <w:t>desmit</w:t>
            </w:r>
            <w:r w:rsidRPr="00A144EF">
              <w:rPr>
                <w:rFonts w:ascii="Times New Roman" w:hAnsi="Times New Roman" w:cs="Times New Roman"/>
              </w:rPr>
              <w:t>) punkti.</w:t>
            </w:r>
            <w:r w:rsidR="00844B5C">
              <w:rPr>
                <w:rFonts w:ascii="Times New Roman" w:hAnsi="Times New Roman" w:cs="Times New Roman"/>
                <w:b/>
              </w:rPr>
              <w:t xml:space="preserve"> </w:t>
            </w:r>
            <w:r w:rsidR="00844B5C">
              <w:rPr>
                <w:rFonts w:ascii="Times New Roman" w:hAnsi="Times New Roman" w:cs="Times New Roman"/>
                <w:b/>
              </w:rPr>
              <w:t>vērtējamā piedāvājuma cena ar atlaidi</w:t>
            </w:r>
          </w:p>
          <w:p w14:paraId="717D7F18" w14:textId="30640ABD" w:rsidR="00AE3D26" w:rsidRPr="00A144EF" w:rsidRDefault="00AE3D26" w:rsidP="00A144EF">
            <w:pPr>
              <w:pStyle w:val="naisf"/>
              <w:shd w:val="clear" w:color="auto" w:fill="FFFFFF"/>
              <w:spacing w:before="0" w:after="0"/>
              <w:jc w:val="center"/>
              <w:rPr>
                <w:rFonts w:ascii="Times New Roman" w:hAnsi="Times New Roman" w:cs="Times New Roman"/>
                <w:b/>
                <w:szCs w:val="22"/>
                <w:lang w:val="lv-LV"/>
              </w:rPr>
            </w:pPr>
            <w:r w:rsidRPr="00A144EF">
              <w:rPr>
                <w:rFonts w:ascii="Times New Roman" w:hAnsi="Times New Roman" w:cs="Times New Roman"/>
                <w:b/>
                <w:szCs w:val="22"/>
                <w:lang w:val="lv-LV"/>
              </w:rPr>
              <w:t xml:space="preserve">A = --------------------------------------------------- </w:t>
            </w:r>
            <w:r w:rsidR="0058634F">
              <w:rPr>
                <w:rFonts w:ascii="Times New Roman" w:hAnsi="Times New Roman" w:cs="Times New Roman"/>
                <w:b/>
                <w:szCs w:val="22"/>
                <w:lang w:val="lv-LV"/>
              </w:rPr>
              <w:t>x</w:t>
            </w:r>
            <w:r w:rsidRPr="00A144EF">
              <w:rPr>
                <w:rFonts w:ascii="Times New Roman" w:hAnsi="Times New Roman" w:cs="Times New Roman"/>
                <w:b/>
                <w:szCs w:val="22"/>
                <w:lang w:val="lv-LV"/>
              </w:rPr>
              <w:t xml:space="preserve"> </w:t>
            </w:r>
            <w:r w:rsidR="0017228C">
              <w:rPr>
                <w:rFonts w:ascii="Times New Roman" w:hAnsi="Times New Roman" w:cs="Times New Roman"/>
                <w:b/>
                <w:szCs w:val="22"/>
                <w:lang w:val="lv-LV"/>
              </w:rPr>
              <w:t>6</w:t>
            </w:r>
            <w:r w:rsidR="00A144EF" w:rsidRPr="00A144EF">
              <w:rPr>
                <w:rFonts w:ascii="Times New Roman" w:hAnsi="Times New Roman" w:cs="Times New Roman"/>
                <w:b/>
                <w:szCs w:val="22"/>
                <w:lang w:val="lv-LV"/>
              </w:rPr>
              <w:t>0</w:t>
            </w:r>
          </w:p>
          <w:p w14:paraId="55FA2695" w14:textId="6C811418" w:rsidR="002A756A" w:rsidRPr="00A144EF" w:rsidRDefault="00844B5C" w:rsidP="00844B5C">
            <w:pPr>
              <w:pStyle w:val="naisf"/>
              <w:shd w:val="clear" w:color="auto" w:fill="FFFFFF"/>
              <w:spacing w:before="0" w:after="0"/>
              <w:jc w:val="center"/>
              <w:rPr>
                <w:rFonts w:ascii="Times New Roman" w:hAnsi="Times New Roman" w:cs="Times New Roman"/>
                <w:b/>
                <w:szCs w:val="22"/>
                <w:lang w:val="lv-LV"/>
              </w:rPr>
            </w:pPr>
            <w:r>
              <w:rPr>
                <w:rFonts w:ascii="Times New Roman" w:hAnsi="Times New Roman" w:cs="Times New Roman"/>
                <w:b/>
                <w:szCs w:val="22"/>
                <w:lang w:val="lv-LV"/>
              </w:rPr>
              <w:t>lētākā piedāvājuma</w:t>
            </w:r>
            <w:r w:rsidRPr="00A144EF">
              <w:rPr>
                <w:rFonts w:ascii="Times New Roman" w:hAnsi="Times New Roman" w:cs="Times New Roman"/>
                <w:b/>
                <w:szCs w:val="22"/>
                <w:lang w:val="lv-LV"/>
              </w:rPr>
              <w:t xml:space="preserve"> cena</w:t>
            </w:r>
            <w:r>
              <w:rPr>
                <w:rFonts w:ascii="Times New Roman" w:hAnsi="Times New Roman" w:cs="Times New Roman"/>
                <w:b/>
                <w:szCs w:val="22"/>
                <w:lang w:val="lv-LV"/>
              </w:rPr>
              <w:t xml:space="preserve"> ar atlaidi</w:t>
            </w:r>
          </w:p>
        </w:tc>
        <w:tc>
          <w:tcPr>
            <w:tcW w:w="1561" w:type="dxa"/>
            <w:tcBorders>
              <w:top w:val="single" w:sz="4" w:space="0" w:color="auto"/>
              <w:left w:val="single" w:sz="4" w:space="0" w:color="auto"/>
              <w:bottom w:val="single" w:sz="4" w:space="0" w:color="auto"/>
              <w:right w:val="single" w:sz="4" w:space="0" w:color="auto"/>
            </w:tcBorders>
          </w:tcPr>
          <w:p w14:paraId="78A6FB24" w14:textId="29D8E6AE" w:rsidR="00197728" w:rsidRPr="00A144EF" w:rsidRDefault="00705D89" w:rsidP="00A144EF">
            <w:pPr>
              <w:pStyle w:val="BodyTextIndent2"/>
              <w:tabs>
                <w:tab w:val="left" w:pos="709"/>
              </w:tabs>
              <w:spacing w:after="0"/>
              <w:ind w:left="0"/>
              <w:jc w:val="center"/>
              <w:rPr>
                <w:rFonts w:ascii="Times New Roman" w:hAnsi="Times New Roman" w:cs="Times New Roman"/>
                <w:b/>
              </w:rPr>
            </w:pPr>
            <w:r>
              <w:rPr>
                <w:rFonts w:ascii="Times New Roman" w:hAnsi="Times New Roman" w:cs="Times New Roman"/>
                <w:b/>
              </w:rPr>
              <w:t>6</w:t>
            </w:r>
            <w:r w:rsidR="003F77EB" w:rsidRPr="00A144EF">
              <w:rPr>
                <w:rFonts w:ascii="Times New Roman" w:hAnsi="Times New Roman" w:cs="Times New Roman"/>
                <w:b/>
              </w:rPr>
              <w:t>0</w:t>
            </w:r>
          </w:p>
        </w:tc>
      </w:tr>
      <w:tr w:rsidR="00AE3D26" w:rsidRPr="00AE3D26" w14:paraId="11023D4F" w14:textId="77777777" w:rsidTr="00A144EF">
        <w:trPr>
          <w:jc w:val="center"/>
        </w:trPr>
        <w:tc>
          <w:tcPr>
            <w:tcW w:w="943" w:type="dxa"/>
            <w:tcBorders>
              <w:top w:val="single" w:sz="4" w:space="0" w:color="auto"/>
              <w:left w:val="single" w:sz="4" w:space="0" w:color="auto"/>
              <w:bottom w:val="single" w:sz="4" w:space="0" w:color="auto"/>
              <w:right w:val="single" w:sz="4" w:space="0" w:color="auto"/>
            </w:tcBorders>
          </w:tcPr>
          <w:p w14:paraId="7A192396" w14:textId="57B4A24D" w:rsidR="00AE3D26" w:rsidRPr="00A144EF" w:rsidRDefault="00AE3D26" w:rsidP="00197728">
            <w:pPr>
              <w:pStyle w:val="BodyTextIndent2"/>
              <w:tabs>
                <w:tab w:val="left" w:pos="709"/>
              </w:tabs>
              <w:spacing w:after="0"/>
              <w:ind w:left="0"/>
              <w:rPr>
                <w:rFonts w:ascii="Times New Roman" w:hAnsi="Times New Roman" w:cs="Times New Roman"/>
              </w:rPr>
            </w:pPr>
            <w:r w:rsidRPr="00A144EF">
              <w:rPr>
                <w:rFonts w:ascii="Times New Roman" w:hAnsi="Times New Roman" w:cs="Times New Roman"/>
              </w:rPr>
              <w:t>2.</w:t>
            </w:r>
          </w:p>
        </w:tc>
        <w:tc>
          <w:tcPr>
            <w:tcW w:w="6836" w:type="dxa"/>
            <w:tcBorders>
              <w:top w:val="single" w:sz="4" w:space="0" w:color="auto"/>
              <w:left w:val="single" w:sz="4" w:space="0" w:color="auto"/>
              <w:bottom w:val="single" w:sz="4" w:space="0" w:color="auto"/>
              <w:right w:val="single" w:sz="4" w:space="0" w:color="auto"/>
            </w:tcBorders>
          </w:tcPr>
          <w:p w14:paraId="59BA81EA" w14:textId="46342B27" w:rsidR="00A144EF" w:rsidRPr="00A144EF" w:rsidRDefault="00A144EF" w:rsidP="002A0E11">
            <w:pPr>
              <w:pStyle w:val="NoSpacing"/>
              <w:jc w:val="both"/>
              <w:rPr>
                <w:rFonts w:ascii="Times New Roman" w:hAnsi="Times New Roman" w:cs="Times New Roman"/>
              </w:rPr>
            </w:pPr>
            <w:r w:rsidRPr="00A144EF">
              <w:rPr>
                <w:rFonts w:ascii="Times New Roman" w:hAnsi="Times New Roman" w:cs="Times New Roman"/>
              </w:rPr>
              <w:t>Degvielas uzpildes stacijas attālums no pasūtītāja telpām līdz tuvākajai degvielas uzpildes stacijai (ne vairāk kā 3 km)</w:t>
            </w:r>
            <w:r w:rsidR="002A0E11">
              <w:rPr>
                <w:rFonts w:ascii="Times New Roman" w:hAnsi="Times New Roman" w:cs="Times New Roman"/>
              </w:rPr>
              <w:t xml:space="preserve">, </w:t>
            </w:r>
            <w:r w:rsidRPr="00A144EF">
              <w:rPr>
                <w:rFonts w:ascii="Times New Roman" w:hAnsi="Times New Roman" w:cs="Times New Roman"/>
              </w:rPr>
              <w:t>punktus aprēķina šādā kārtībā:</w:t>
            </w:r>
          </w:p>
          <w:p w14:paraId="6316CF90" w14:textId="45FABDB8" w:rsidR="00A144EF" w:rsidRPr="00A144EF" w:rsidRDefault="00A144EF" w:rsidP="00A144EF">
            <w:pPr>
              <w:pStyle w:val="naisf"/>
              <w:shd w:val="clear" w:color="auto" w:fill="FFFFFF"/>
              <w:spacing w:before="0" w:after="0"/>
              <w:jc w:val="center"/>
              <w:rPr>
                <w:rFonts w:ascii="Times New Roman" w:hAnsi="Times New Roman" w:cs="Times New Roman"/>
                <w:szCs w:val="22"/>
                <w:lang w:val="lv-LV"/>
              </w:rPr>
            </w:pPr>
            <w:r w:rsidRPr="00A144EF">
              <w:rPr>
                <w:rFonts w:ascii="Times New Roman" w:hAnsi="Times New Roman" w:cs="Times New Roman"/>
                <w:szCs w:val="22"/>
                <w:u w:val="single"/>
                <w:lang w:val="lv-LV"/>
              </w:rPr>
              <w:t xml:space="preserve"> (</w:t>
            </w:r>
            <w:r w:rsidR="0058634F">
              <w:rPr>
                <w:rFonts w:ascii="Times New Roman" w:hAnsi="Times New Roman" w:cs="Times New Roman"/>
                <w:szCs w:val="22"/>
                <w:u w:val="single"/>
                <w:lang w:val="lv-LV"/>
              </w:rPr>
              <w:t>B</w:t>
            </w:r>
            <w:r w:rsidRPr="00A144EF">
              <w:rPr>
                <w:rFonts w:ascii="Times New Roman" w:hAnsi="Times New Roman" w:cs="Times New Roman"/>
                <w:szCs w:val="22"/>
                <w:u w:val="single"/>
                <w:lang w:val="lv-LV"/>
              </w:rPr>
              <w:t>) piedāvājums</w:t>
            </w:r>
            <w:r w:rsidRPr="00A144EF">
              <w:rPr>
                <w:rFonts w:ascii="Times New Roman" w:hAnsi="Times New Roman" w:cs="Times New Roman"/>
                <w:szCs w:val="22"/>
                <w:lang w:val="lv-LV"/>
              </w:rPr>
              <w:t xml:space="preserve"> ar piedāvāto vistuvāko degvielas uzpildes staciju pasūtītāja telpām tiek vērtēts ar maksimāli iespējamo punktu skaitu – 10 (desmit) punkti.</w:t>
            </w:r>
          </w:p>
          <w:p w14:paraId="0E8F1923" w14:textId="77777777" w:rsidR="00844B5C" w:rsidRPr="00A144EF" w:rsidRDefault="00844B5C" w:rsidP="00844B5C">
            <w:pPr>
              <w:pStyle w:val="naisf"/>
              <w:shd w:val="clear" w:color="auto" w:fill="FFFFFF"/>
              <w:tabs>
                <w:tab w:val="left" w:pos="3060"/>
              </w:tabs>
              <w:spacing w:before="0" w:after="0"/>
              <w:jc w:val="center"/>
              <w:rPr>
                <w:rFonts w:ascii="Times New Roman" w:hAnsi="Times New Roman" w:cs="Times New Roman"/>
                <w:b/>
                <w:szCs w:val="22"/>
                <w:lang w:val="lv-LV"/>
              </w:rPr>
            </w:pPr>
            <w:r>
              <w:rPr>
                <w:rFonts w:ascii="Times New Roman" w:hAnsi="Times New Roman" w:cs="Times New Roman"/>
                <w:b/>
                <w:szCs w:val="22"/>
                <w:lang w:val="lv-LV"/>
              </w:rPr>
              <w:t>vistuvākā</w:t>
            </w:r>
            <w:r w:rsidRPr="00A144EF">
              <w:rPr>
                <w:rFonts w:ascii="Times New Roman" w:hAnsi="Times New Roman" w:cs="Times New Roman"/>
                <w:b/>
                <w:szCs w:val="22"/>
                <w:lang w:val="lv-LV"/>
              </w:rPr>
              <w:t xml:space="preserve"> piedāvā</w:t>
            </w:r>
            <w:r>
              <w:rPr>
                <w:rFonts w:ascii="Times New Roman" w:hAnsi="Times New Roman" w:cs="Times New Roman"/>
                <w:b/>
                <w:szCs w:val="22"/>
                <w:lang w:val="lv-LV"/>
              </w:rPr>
              <w:t>tā</w:t>
            </w:r>
            <w:r w:rsidRPr="00A144EF">
              <w:rPr>
                <w:rFonts w:ascii="Times New Roman" w:hAnsi="Times New Roman" w:cs="Times New Roman"/>
                <w:b/>
                <w:szCs w:val="22"/>
                <w:lang w:val="lv-LV"/>
              </w:rPr>
              <w:t xml:space="preserve"> DUS</w:t>
            </w:r>
          </w:p>
          <w:p w14:paraId="7B5BDBFB" w14:textId="465AFF94" w:rsidR="00844B5C" w:rsidRPr="00A144EF" w:rsidRDefault="00844B5C" w:rsidP="00844B5C">
            <w:pPr>
              <w:pStyle w:val="naisf"/>
              <w:shd w:val="clear" w:color="auto" w:fill="FFFFFF"/>
              <w:spacing w:before="0" w:after="0"/>
              <w:jc w:val="center"/>
              <w:rPr>
                <w:rFonts w:ascii="Times New Roman" w:hAnsi="Times New Roman" w:cs="Times New Roman"/>
                <w:b/>
                <w:szCs w:val="22"/>
                <w:lang w:val="lv-LV"/>
              </w:rPr>
            </w:pPr>
            <w:r w:rsidRPr="00A144EF">
              <w:rPr>
                <w:rFonts w:ascii="Times New Roman" w:hAnsi="Times New Roman" w:cs="Times New Roman"/>
                <w:b/>
                <w:szCs w:val="22"/>
                <w:lang w:val="lv-LV"/>
              </w:rPr>
              <w:t>attālums - km</w:t>
            </w:r>
            <w:r>
              <w:rPr>
                <w:rFonts w:ascii="Times New Roman" w:hAnsi="Times New Roman" w:cs="Times New Roman"/>
                <w:b/>
                <w:szCs w:val="22"/>
                <w:lang w:val="lv-LV"/>
              </w:rPr>
              <w:t xml:space="preserve"> </w:t>
            </w:r>
          </w:p>
          <w:p w14:paraId="1AAC6CDE" w14:textId="58E8FB83" w:rsidR="00A144EF" w:rsidRPr="00A144EF" w:rsidRDefault="0058634F" w:rsidP="00A144EF">
            <w:pPr>
              <w:pStyle w:val="naisf"/>
              <w:shd w:val="clear" w:color="auto" w:fill="FFFFFF"/>
              <w:spacing w:before="0" w:after="0"/>
              <w:jc w:val="center"/>
              <w:rPr>
                <w:rFonts w:ascii="Times New Roman" w:hAnsi="Times New Roman" w:cs="Times New Roman"/>
                <w:b/>
                <w:szCs w:val="22"/>
                <w:lang w:val="lv-LV"/>
              </w:rPr>
            </w:pPr>
            <w:r>
              <w:rPr>
                <w:rFonts w:ascii="Times New Roman" w:hAnsi="Times New Roman" w:cs="Times New Roman"/>
                <w:b/>
                <w:szCs w:val="22"/>
                <w:lang w:val="lv-LV"/>
              </w:rPr>
              <w:t>B</w:t>
            </w:r>
            <w:r w:rsidR="00A144EF" w:rsidRPr="00A144EF">
              <w:rPr>
                <w:rFonts w:ascii="Times New Roman" w:hAnsi="Times New Roman" w:cs="Times New Roman"/>
                <w:b/>
                <w:szCs w:val="22"/>
                <w:lang w:val="lv-LV"/>
              </w:rPr>
              <w:t xml:space="preserve"> = --------------------------------------------------- </w:t>
            </w:r>
            <w:r>
              <w:rPr>
                <w:rFonts w:ascii="Times New Roman" w:hAnsi="Times New Roman" w:cs="Times New Roman"/>
                <w:b/>
                <w:szCs w:val="22"/>
                <w:lang w:val="lv-LV"/>
              </w:rPr>
              <w:t>x</w:t>
            </w:r>
            <w:r w:rsidR="00A144EF" w:rsidRPr="00A144EF">
              <w:rPr>
                <w:rFonts w:ascii="Times New Roman" w:hAnsi="Times New Roman" w:cs="Times New Roman"/>
                <w:b/>
                <w:szCs w:val="22"/>
                <w:lang w:val="lv-LV"/>
              </w:rPr>
              <w:t xml:space="preserve"> 10</w:t>
            </w:r>
          </w:p>
          <w:p w14:paraId="2C0BB47F" w14:textId="77777777" w:rsidR="00844B5C" w:rsidRPr="00A144EF" w:rsidRDefault="00844B5C" w:rsidP="00844B5C">
            <w:pPr>
              <w:pStyle w:val="naisf"/>
              <w:shd w:val="clear" w:color="auto" w:fill="FFFFFF"/>
              <w:spacing w:before="0" w:after="0"/>
              <w:jc w:val="center"/>
              <w:rPr>
                <w:rFonts w:ascii="Times New Roman" w:hAnsi="Times New Roman" w:cs="Times New Roman"/>
                <w:b/>
                <w:szCs w:val="22"/>
                <w:lang w:val="lv-LV"/>
              </w:rPr>
            </w:pPr>
            <w:r>
              <w:rPr>
                <w:rFonts w:ascii="Times New Roman" w:hAnsi="Times New Roman" w:cs="Times New Roman"/>
                <w:b/>
                <w:szCs w:val="22"/>
                <w:lang w:val="lv-LV"/>
              </w:rPr>
              <w:t>vērtējamā piedāvātā</w:t>
            </w:r>
          </w:p>
          <w:p w14:paraId="31772003" w14:textId="58183CE9" w:rsidR="00AE3D26" w:rsidRPr="00A144EF" w:rsidRDefault="00844B5C" w:rsidP="00844B5C">
            <w:pPr>
              <w:pStyle w:val="naisf"/>
              <w:shd w:val="clear" w:color="auto" w:fill="FFFFFF"/>
              <w:spacing w:before="0" w:after="0"/>
              <w:jc w:val="center"/>
              <w:rPr>
                <w:rFonts w:ascii="Times New Roman" w:hAnsi="Times New Roman" w:cs="Times New Roman"/>
                <w:b/>
                <w:szCs w:val="22"/>
                <w:lang w:val="lv-LV"/>
              </w:rPr>
            </w:pPr>
            <w:r w:rsidRPr="00A144EF">
              <w:rPr>
                <w:rFonts w:ascii="Times New Roman" w:hAnsi="Times New Roman" w:cs="Times New Roman"/>
                <w:b/>
                <w:szCs w:val="22"/>
                <w:lang w:val="lv-LV"/>
              </w:rPr>
              <w:t>DUS stacija-km</w:t>
            </w:r>
          </w:p>
        </w:tc>
        <w:tc>
          <w:tcPr>
            <w:tcW w:w="1561" w:type="dxa"/>
            <w:tcBorders>
              <w:top w:val="single" w:sz="4" w:space="0" w:color="auto"/>
              <w:left w:val="single" w:sz="4" w:space="0" w:color="auto"/>
              <w:bottom w:val="single" w:sz="4" w:space="0" w:color="auto"/>
              <w:right w:val="single" w:sz="4" w:space="0" w:color="auto"/>
            </w:tcBorders>
          </w:tcPr>
          <w:p w14:paraId="4213E9EF" w14:textId="4E690699" w:rsidR="00AE3D26" w:rsidRPr="00A144EF" w:rsidRDefault="00A144EF" w:rsidP="00A144EF">
            <w:pPr>
              <w:pStyle w:val="BodyTextIndent2"/>
              <w:tabs>
                <w:tab w:val="left" w:pos="709"/>
              </w:tabs>
              <w:spacing w:after="0"/>
              <w:ind w:left="0"/>
              <w:jc w:val="center"/>
              <w:rPr>
                <w:rFonts w:ascii="Times New Roman" w:hAnsi="Times New Roman" w:cs="Times New Roman"/>
                <w:b/>
              </w:rPr>
            </w:pPr>
            <w:r w:rsidRPr="00A144EF">
              <w:rPr>
                <w:rFonts w:ascii="Times New Roman" w:hAnsi="Times New Roman" w:cs="Times New Roman"/>
                <w:b/>
              </w:rPr>
              <w:t>10</w:t>
            </w:r>
          </w:p>
        </w:tc>
      </w:tr>
      <w:tr w:rsidR="00A144EF" w:rsidRPr="00AE3D26" w14:paraId="3D1A39C0" w14:textId="77777777" w:rsidTr="00A20908">
        <w:trPr>
          <w:trHeight w:val="215"/>
          <w:jc w:val="center"/>
        </w:trPr>
        <w:tc>
          <w:tcPr>
            <w:tcW w:w="943" w:type="dxa"/>
            <w:tcBorders>
              <w:top w:val="single" w:sz="4" w:space="0" w:color="auto"/>
              <w:left w:val="single" w:sz="4" w:space="0" w:color="auto"/>
              <w:bottom w:val="single" w:sz="4" w:space="0" w:color="auto"/>
              <w:right w:val="single" w:sz="4" w:space="0" w:color="auto"/>
            </w:tcBorders>
            <w:vAlign w:val="center"/>
          </w:tcPr>
          <w:p w14:paraId="71F7EDDE" w14:textId="058C242A" w:rsidR="00A144EF" w:rsidRPr="00A144EF" w:rsidRDefault="00A144EF" w:rsidP="00A842B7">
            <w:pPr>
              <w:pStyle w:val="BodyTextIndent2"/>
              <w:tabs>
                <w:tab w:val="left" w:pos="709"/>
              </w:tabs>
              <w:spacing w:after="0" w:line="240" w:lineRule="auto"/>
              <w:ind w:left="0"/>
              <w:jc w:val="center"/>
              <w:rPr>
                <w:rFonts w:ascii="Times New Roman" w:hAnsi="Times New Roman" w:cs="Times New Roman"/>
              </w:rPr>
            </w:pPr>
            <w:r w:rsidRPr="00A144EF">
              <w:rPr>
                <w:rFonts w:ascii="Times New Roman" w:hAnsi="Times New Roman" w:cs="Times New Roman"/>
              </w:rPr>
              <w:t>3.</w:t>
            </w:r>
          </w:p>
        </w:tc>
        <w:tc>
          <w:tcPr>
            <w:tcW w:w="6836" w:type="dxa"/>
            <w:tcBorders>
              <w:top w:val="single" w:sz="4" w:space="0" w:color="auto"/>
              <w:left w:val="single" w:sz="4" w:space="0" w:color="auto"/>
              <w:bottom w:val="single" w:sz="4" w:space="0" w:color="auto"/>
              <w:right w:val="single" w:sz="4" w:space="0" w:color="auto"/>
            </w:tcBorders>
            <w:vAlign w:val="center"/>
          </w:tcPr>
          <w:p w14:paraId="20825713" w14:textId="77777777" w:rsidR="00A144EF" w:rsidRDefault="002A0E11" w:rsidP="002A0E11">
            <w:pPr>
              <w:pStyle w:val="BodyTextIndent2"/>
              <w:tabs>
                <w:tab w:val="left" w:pos="709"/>
              </w:tabs>
              <w:spacing w:after="0" w:line="240" w:lineRule="auto"/>
              <w:ind w:left="0"/>
              <w:jc w:val="center"/>
              <w:rPr>
                <w:rFonts w:ascii="Times New Roman" w:hAnsi="Times New Roman" w:cs="Times New Roman"/>
              </w:rPr>
            </w:pPr>
            <w:r w:rsidRPr="002A0E11">
              <w:rPr>
                <w:rFonts w:ascii="Times New Roman" w:hAnsi="Times New Roman" w:cs="Times New Roman"/>
                <w:u w:val="single"/>
              </w:rPr>
              <w:t>( C) piedāvājums</w:t>
            </w:r>
            <w:r>
              <w:rPr>
                <w:rFonts w:ascii="Times New Roman" w:hAnsi="Times New Roman" w:cs="Times New Roman"/>
              </w:rPr>
              <w:t xml:space="preserve"> par </w:t>
            </w:r>
            <w:r w:rsidR="00A144EF" w:rsidRPr="00A144EF">
              <w:rPr>
                <w:rFonts w:ascii="Times New Roman" w:hAnsi="Times New Roman" w:cs="Times New Roman"/>
              </w:rPr>
              <w:t>Degvielas uzpildes staciju skait</w:t>
            </w:r>
            <w:r>
              <w:rPr>
                <w:rFonts w:ascii="Times New Roman" w:hAnsi="Times New Roman" w:cs="Times New Roman"/>
              </w:rPr>
              <w:t>u</w:t>
            </w:r>
            <w:r w:rsidR="00A144EF" w:rsidRPr="00A144EF">
              <w:rPr>
                <w:rFonts w:ascii="Times New Roman" w:hAnsi="Times New Roman" w:cs="Times New Roman"/>
              </w:rPr>
              <w:t xml:space="preserve"> (pārklājum</w:t>
            </w:r>
            <w:r>
              <w:rPr>
                <w:rFonts w:ascii="Times New Roman" w:hAnsi="Times New Roman" w:cs="Times New Roman"/>
              </w:rPr>
              <w:t>u</w:t>
            </w:r>
            <w:r w:rsidR="00A144EF" w:rsidRPr="00A144EF">
              <w:rPr>
                <w:rFonts w:ascii="Times New Roman" w:hAnsi="Times New Roman" w:cs="Times New Roman"/>
              </w:rPr>
              <w:t>) Rīgā</w:t>
            </w:r>
            <w:r>
              <w:rPr>
                <w:rFonts w:ascii="Times New Roman" w:hAnsi="Times New Roman" w:cs="Times New Roman"/>
              </w:rPr>
              <w:t>, tiks vērtēts šādā kārtībā:</w:t>
            </w:r>
          </w:p>
          <w:p w14:paraId="77D6C219" w14:textId="77777777" w:rsidR="002A0E11" w:rsidRDefault="002A0E11" w:rsidP="002A0E11">
            <w:pPr>
              <w:pStyle w:val="naisf"/>
              <w:shd w:val="clear" w:color="auto" w:fill="FFFFFF"/>
              <w:spacing w:before="0" w:after="0"/>
              <w:jc w:val="center"/>
              <w:rPr>
                <w:rFonts w:ascii="Times New Roman" w:hAnsi="Times New Roman" w:cs="Times New Roman"/>
                <w:b/>
                <w:szCs w:val="24"/>
                <w:lang w:val="lv-LV"/>
              </w:rPr>
            </w:pPr>
            <w:r w:rsidRPr="002A0E11">
              <w:rPr>
                <w:rFonts w:ascii="Times New Roman" w:hAnsi="Times New Roman" w:cs="Times New Roman"/>
                <w:b/>
                <w:szCs w:val="24"/>
                <w:lang w:val="lv-LV"/>
              </w:rPr>
              <w:t xml:space="preserve">vērtējamā piedāvājuma piedāvātais DUS </w:t>
            </w:r>
          </w:p>
          <w:p w14:paraId="04E13C49" w14:textId="2DFECE57" w:rsidR="002A0E11" w:rsidRPr="002A0E11" w:rsidRDefault="002A0E11" w:rsidP="002A0E11">
            <w:pPr>
              <w:pStyle w:val="naisf"/>
              <w:shd w:val="clear" w:color="auto" w:fill="FFFFFF"/>
              <w:spacing w:before="0" w:after="0"/>
              <w:jc w:val="center"/>
              <w:rPr>
                <w:rFonts w:ascii="Times New Roman" w:hAnsi="Times New Roman" w:cs="Times New Roman"/>
                <w:b/>
                <w:szCs w:val="24"/>
                <w:lang w:val="lv-LV"/>
              </w:rPr>
            </w:pPr>
            <w:r w:rsidRPr="002A0E11">
              <w:rPr>
                <w:rFonts w:ascii="Times New Roman" w:hAnsi="Times New Roman" w:cs="Times New Roman"/>
                <w:b/>
                <w:szCs w:val="24"/>
                <w:lang w:val="lv-LV"/>
              </w:rPr>
              <w:t xml:space="preserve">pārklājums </w:t>
            </w:r>
            <w:r>
              <w:rPr>
                <w:rFonts w:ascii="Times New Roman" w:hAnsi="Times New Roman" w:cs="Times New Roman"/>
                <w:b/>
                <w:szCs w:val="24"/>
                <w:lang w:val="lv-LV"/>
              </w:rPr>
              <w:t>Rīgā</w:t>
            </w:r>
            <w:r w:rsidRPr="002A0E11">
              <w:rPr>
                <w:rFonts w:ascii="Times New Roman" w:hAnsi="Times New Roman" w:cs="Times New Roman"/>
                <w:b/>
                <w:szCs w:val="24"/>
                <w:lang w:val="lv-LV"/>
              </w:rPr>
              <w:t xml:space="preserve"> </w:t>
            </w:r>
          </w:p>
          <w:p w14:paraId="4FD27218" w14:textId="1728E537" w:rsidR="002A0E11" w:rsidRPr="00A144EF" w:rsidRDefault="002A0E11" w:rsidP="002A0E11">
            <w:pPr>
              <w:pStyle w:val="naisf"/>
              <w:shd w:val="clear" w:color="auto" w:fill="FFFFFF"/>
              <w:spacing w:before="0" w:after="0"/>
              <w:jc w:val="center"/>
              <w:rPr>
                <w:rFonts w:ascii="Times New Roman" w:hAnsi="Times New Roman" w:cs="Times New Roman"/>
                <w:b/>
                <w:szCs w:val="22"/>
                <w:lang w:val="lv-LV"/>
              </w:rPr>
            </w:pPr>
            <w:r>
              <w:rPr>
                <w:rFonts w:ascii="Times New Roman" w:hAnsi="Times New Roman" w:cs="Times New Roman"/>
                <w:b/>
                <w:szCs w:val="22"/>
                <w:lang w:val="lv-LV"/>
              </w:rPr>
              <w:t>C</w:t>
            </w:r>
            <w:r w:rsidRPr="00A144EF">
              <w:rPr>
                <w:rFonts w:ascii="Times New Roman" w:hAnsi="Times New Roman" w:cs="Times New Roman"/>
                <w:b/>
                <w:szCs w:val="22"/>
                <w:lang w:val="lv-LV"/>
              </w:rPr>
              <w:t xml:space="preserve"> = --------------------------------------------------- </w:t>
            </w:r>
            <w:r>
              <w:rPr>
                <w:rFonts w:ascii="Times New Roman" w:hAnsi="Times New Roman" w:cs="Times New Roman"/>
                <w:b/>
                <w:szCs w:val="22"/>
                <w:lang w:val="lv-LV"/>
              </w:rPr>
              <w:t>x</w:t>
            </w:r>
            <w:r w:rsidRPr="00A144EF">
              <w:rPr>
                <w:rFonts w:ascii="Times New Roman" w:hAnsi="Times New Roman" w:cs="Times New Roman"/>
                <w:b/>
                <w:szCs w:val="22"/>
                <w:lang w:val="lv-LV"/>
              </w:rPr>
              <w:t xml:space="preserve"> 10</w:t>
            </w:r>
          </w:p>
          <w:p w14:paraId="576FD7B0" w14:textId="77777777" w:rsidR="002A0E11" w:rsidRDefault="002A0E11" w:rsidP="002A0E11">
            <w:pPr>
              <w:pStyle w:val="naisf"/>
              <w:shd w:val="clear" w:color="auto" w:fill="FFFFFF"/>
              <w:spacing w:before="0" w:after="0"/>
              <w:jc w:val="center"/>
              <w:rPr>
                <w:rFonts w:ascii="Times New Roman" w:hAnsi="Times New Roman" w:cs="Times New Roman"/>
                <w:b/>
                <w:szCs w:val="24"/>
                <w:lang w:val="lv-LV"/>
              </w:rPr>
            </w:pPr>
            <w:r w:rsidRPr="002A0E11">
              <w:rPr>
                <w:rFonts w:ascii="Times New Roman" w:hAnsi="Times New Roman" w:cs="Times New Roman"/>
                <w:b/>
                <w:szCs w:val="24"/>
                <w:lang w:val="lv-LV"/>
              </w:rPr>
              <w:t xml:space="preserve">vislielākais piedāvātais DUS </w:t>
            </w:r>
          </w:p>
          <w:p w14:paraId="23770E07" w14:textId="7E772851" w:rsidR="002A0E11" w:rsidRPr="00A144EF" w:rsidRDefault="002A0E11" w:rsidP="002A0E11">
            <w:pPr>
              <w:pStyle w:val="BodyTextIndent2"/>
              <w:tabs>
                <w:tab w:val="left" w:pos="709"/>
              </w:tabs>
              <w:spacing w:after="0" w:line="240" w:lineRule="auto"/>
              <w:ind w:left="0"/>
              <w:jc w:val="center"/>
              <w:rPr>
                <w:rFonts w:ascii="Times New Roman" w:hAnsi="Times New Roman" w:cs="Times New Roman"/>
              </w:rPr>
            </w:pPr>
            <w:r w:rsidRPr="002A0E11">
              <w:rPr>
                <w:rFonts w:ascii="Times New Roman" w:hAnsi="Times New Roman" w:cs="Times New Roman"/>
                <w:b/>
                <w:szCs w:val="24"/>
              </w:rPr>
              <w:t xml:space="preserve">pārklājums </w:t>
            </w:r>
            <w:r>
              <w:rPr>
                <w:rFonts w:ascii="Times New Roman" w:hAnsi="Times New Roman" w:cs="Times New Roman"/>
                <w:b/>
                <w:szCs w:val="24"/>
              </w:rPr>
              <w:t>Rīgā</w:t>
            </w:r>
          </w:p>
        </w:tc>
        <w:tc>
          <w:tcPr>
            <w:tcW w:w="1561" w:type="dxa"/>
            <w:tcBorders>
              <w:top w:val="single" w:sz="4" w:space="0" w:color="auto"/>
              <w:left w:val="single" w:sz="4" w:space="0" w:color="auto"/>
              <w:bottom w:val="single" w:sz="4" w:space="0" w:color="auto"/>
              <w:right w:val="single" w:sz="4" w:space="0" w:color="auto"/>
            </w:tcBorders>
          </w:tcPr>
          <w:p w14:paraId="2D44A27C" w14:textId="5B2236CC" w:rsidR="00A144EF" w:rsidRPr="0058634F" w:rsidRDefault="00A144EF" w:rsidP="00A20908">
            <w:pPr>
              <w:pStyle w:val="BodyTextIndent2"/>
              <w:tabs>
                <w:tab w:val="left" w:pos="709"/>
              </w:tabs>
              <w:spacing w:after="0" w:line="240" w:lineRule="auto"/>
              <w:ind w:left="0"/>
              <w:jc w:val="center"/>
              <w:rPr>
                <w:rFonts w:ascii="Times New Roman" w:hAnsi="Times New Roman" w:cs="Times New Roman"/>
                <w:b/>
              </w:rPr>
            </w:pPr>
            <w:r w:rsidRPr="0058634F">
              <w:rPr>
                <w:rFonts w:ascii="Times New Roman" w:hAnsi="Times New Roman" w:cs="Times New Roman"/>
                <w:b/>
                <w:lang w:eastAsia="en-US"/>
              </w:rPr>
              <w:t>10</w:t>
            </w:r>
          </w:p>
        </w:tc>
      </w:tr>
      <w:tr w:rsidR="00A144EF" w:rsidRPr="0058634F" w14:paraId="7BFD9160" w14:textId="77777777" w:rsidTr="00A20908">
        <w:trPr>
          <w:trHeight w:val="1826"/>
          <w:jc w:val="center"/>
        </w:trPr>
        <w:tc>
          <w:tcPr>
            <w:tcW w:w="943" w:type="dxa"/>
            <w:tcBorders>
              <w:top w:val="single" w:sz="4" w:space="0" w:color="auto"/>
              <w:left w:val="single" w:sz="4" w:space="0" w:color="auto"/>
              <w:bottom w:val="single" w:sz="4" w:space="0" w:color="auto"/>
              <w:right w:val="single" w:sz="4" w:space="0" w:color="auto"/>
            </w:tcBorders>
            <w:vAlign w:val="center"/>
          </w:tcPr>
          <w:p w14:paraId="569BDDB7" w14:textId="5ABF64AF" w:rsidR="00A144EF" w:rsidRPr="0058634F" w:rsidRDefault="00A144EF" w:rsidP="00A842B7">
            <w:pPr>
              <w:pStyle w:val="BodyTextIndent2"/>
              <w:tabs>
                <w:tab w:val="left" w:pos="709"/>
              </w:tabs>
              <w:spacing w:after="0" w:line="240" w:lineRule="auto"/>
              <w:ind w:left="0"/>
              <w:jc w:val="center"/>
              <w:rPr>
                <w:rFonts w:ascii="Times New Roman" w:hAnsi="Times New Roman" w:cs="Times New Roman"/>
              </w:rPr>
            </w:pPr>
            <w:r w:rsidRPr="0058634F">
              <w:rPr>
                <w:rFonts w:ascii="Times New Roman" w:hAnsi="Times New Roman" w:cs="Times New Roman"/>
              </w:rPr>
              <w:t>4.</w:t>
            </w:r>
          </w:p>
        </w:tc>
        <w:tc>
          <w:tcPr>
            <w:tcW w:w="6836" w:type="dxa"/>
            <w:tcBorders>
              <w:top w:val="single" w:sz="4" w:space="0" w:color="auto"/>
              <w:left w:val="single" w:sz="4" w:space="0" w:color="auto"/>
              <w:bottom w:val="single" w:sz="4" w:space="0" w:color="auto"/>
              <w:right w:val="single" w:sz="4" w:space="0" w:color="auto"/>
            </w:tcBorders>
            <w:vAlign w:val="center"/>
          </w:tcPr>
          <w:p w14:paraId="745CE6D4" w14:textId="06374AAE" w:rsidR="00E13EE5" w:rsidRDefault="00E13EE5" w:rsidP="00E13EE5">
            <w:pPr>
              <w:pStyle w:val="naisf"/>
              <w:shd w:val="clear" w:color="auto" w:fill="FFFFFF"/>
              <w:spacing w:before="0" w:after="0"/>
              <w:rPr>
                <w:rFonts w:ascii="Times New Roman" w:hAnsi="Times New Roman" w:cs="Times New Roman"/>
                <w:szCs w:val="22"/>
                <w:lang w:val="lv-LV"/>
              </w:rPr>
            </w:pPr>
            <w:r w:rsidRPr="002A0E11">
              <w:rPr>
                <w:rFonts w:ascii="Times New Roman" w:hAnsi="Times New Roman" w:cs="Times New Roman"/>
                <w:szCs w:val="22"/>
                <w:u w:val="single"/>
                <w:lang w:val="lv-LV"/>
              </w:rPr>
              <w:t>(</w:t>
            </w:r>
            <w:r w:rsidR="00705D89">
              <w:rPr>
                <w:rFonts w:ascii="Times New Roman" w:hAnsi="Times New Roman" w:cs="Times New Roman"/>
                <w:szCs w:val="22"/>
                <w:u w:val="single"/>
                <w:lang w:val="lv-LV"/>
              </w:rPr>
              <w:t>D</w:t>
            </w:r>
            <w:r w:rsidRPr="002A0E11">
              <w:rPr>
                <w:rFonts w:ascii="Times New Roman" w:hAnsi="Times New Roman" w:cs="Times New Roman"/>
                <w:szCs w:val="22"/>
                <w:u w:val="single"/>
                <w:lang w:val="lv-LV"/>
              </w:rPr>
              <w:t>) piedāvājums</w:t>
            </w:r>
            <w:r>
              <w:rPr>
                <w:rFonts w:ascii="Times New Roman" w:hAnsi="Times New Roman" w:cs="Times New Roman"/>
                <w:szCs w:val="22"/>
                <w:lang w:val="lv-LV"/>
              </w:rPr>
              <w:t xml:space="preserve"> ar </w:t>
            </w:r>
            <w:r w:rsidRPr="00A144EF">
              <w:rPr>
                <w:rFonts w:ascii="Times New Roman" w:hAnsi="Times New Roman" w:cs="Times New Roman"/>
                <w:szCs w:val="22"/>
                <w:lang w:val="lv-LV"/>
              </w:rPr>
              <w:t>Degvielas uzpildes staciju skait</w:t>
            </w:r>
            <w:r>
              <w:rPr>
                <w:rFonts w:ascii="Times New Roman" w:hAnsi="Times New Roman" w:cs="Times New Roman"/>
                <w:szCs w:val="22"/>
                <w:lang w:val="lv-LV"/>
              </w:rPr>
              <w:t>u</w:t>
            </w:r>
            <w:r w:rsidRPr="00A144EF">
              <w:rPr>
                <w:rFonts w:ascii="Times New Roman" w:hAnsi="Times New Roman" w:cs="Times New Roman"/>
                <w:szCs w:val="22"/>
                <w:lang w:val="lv-LV"/>
              </w:rPr>
              <w:t xml:space="preserve"> (pārklājum</w:t>
            </w:r>
            <w:r>
              <w:rPr>
                <w:rFonts w:ascii="Times New Roman" w:hAnsi="Times New Roman" w:cs="Times New Roman"/>
                <w:szCs w:val="22"/>
                <w:lang w:val="lv-LV"/>
              </w:rPr>
              <w:t>u</w:t>
            </w:r>
            <w:r w:rsidRPr="00A144EF">
              <w:rPr>
                <w:rFonts w:ascii="Times New Roman" w:hAnsi="Times New Roman" w:cs="Times New Roman"/>
                <w:szCs w:val="22"/>
                <w:lang w:val="lv-LV"/>
              </w:rPr>
              <w:t>) Latvijas reģionos, neskaitot Rīgu</w:t>
            </w:r>
            <w:r>
              <w:rPr>
                <w:rFonts w:ascii="Times New Roman" w:hAnsi="Times New Roman" w:cs="Times New Roman"/>
                <w:szCs w:val="22"/>
                <w:lang w:val="lv-LV"/>
              </w:rPr>
              <w:t>, tiks vērtēts šādā kārtībā:</w:t>
            </w:r>
          </w:p>
          <w:p w14:paraId="2B104548" w14:textId="77777777" w:rsidR="00E13EE5" w:rsidRDefault="00E13EE5" w:rsidP="00E13EE5">
            <w:pPr>
              <w:pStyle w:val="naisf"/>
              <w:shd w:val="clear" w:color="auto" w:fill="FFFFFF"/>
              <w:spacing w:before="0" w:after="0"/>
              <w:jc w:val="center"/>
              <w:rPr>
                <w:rFonts w:ascii="Times New Roman" w:hAnsi="Times New Roman" w:cs="Times New Roman"/>
                <w:b/>
                <w:szCs w:val="24"/>
                <w:lang w:val="lv-LV"/>
              </w:rPr>
            </w:pPr>
            <w:r w:rsidRPr="002A0E11">
              <w:rPr>
                <w:rFonts w:ascii="Times New Roman" w:hAnsi="Times New Roman" w:cs="Times New Roman"/>
                <w:b/>
                <w:szCs w:val="24"/>
                <w:lang w:val="lv-LV"/>
              </w:rPr>
              <w:t xml:space="preserve">vērtējamā piedāvājuma piedāvātais DUS </w:t>
            </w:r>
          </w:p>
          <w:p w14:paraId="2A3EB526" w14:textId="77777777" w:rsidR="00E13EE5" w:rsidRPr="002A0E11" w:rsidRDefault="00E13EE5" w:rsidP="00E13EE5">
            <w:pPr>
              <w:pStyle w:val="naisf"/>
              <w:shd w:val="clear" w:color="auto" w:fill="FFFFFF"/>
              <w:spacing w:before="0" w:after="0"/>
              <w:jc w:val="center"/>
              <w:rPr>
                <w:rFonts w:ascii="Times New Roman" w:hAnsi="Times New Roman" w:cs="Times New Roman"/>
                <w:b/>
                <w:szCs w:val="24"/>
                <w:lang w:val="lv-LV"/>
              </w:rPr>
            </w:pPr>
            <w:r w:rsidRPr="002A0E11">
              <w:rPr>
                <w:rFonts w:ascii="Times New Roman" w:hAnsi="Times New Roman" w:cs="Times New Roman"/>
                <w:b/>
                <w:szCs w:val="24"/>
                <w:lang w:val="lv-LV"/>
              </w:rPr>
              <w:t xml:space="preserve">pārklājums Latvijā </w:t>
            </w:r>
          </w:p>
          <w:p w14:paraId="42B82C0D" w14:textId="2D5B35C2" w:rsidR="00E13EE5" w:rsidRPr="00A144EF" w:rsidRDefault="00705D89" w:rsidP="00E13EE5">
            <w:pPr>
              <w:pStyle w:val="naisf"/>
              <w:shd w:val="clear" w:color="auto" w:fill="FFFFFF"/>
              <w:spacing w:before="0" w:after="0"/>
              <w:jc w:val="center"/>
              <w:rPr>
                <w:rFonts w:ascii="Times New Roman" w:hAnsi="Times New Roman" w:cs="Times New Roman"/>
                <w:b/>
                <w:szCs w:val="22"/>
                <w:lang w:val="lv-LV"/>
              </w:rPr>
            </w:pPr>
            <w:r>
              <w:rPr>
                <w:rFonts w:ascii="Times New Roman" w:hAnsi="Times New Roman" w:cs="Times New Roman"/>
                <w:b/>
                <w:szCs w:val="22"/>
                <w:lang w:val="lv-LV"/>
              </w:rPr>
              <w:t>D</w:t>
            </w:r>
            <w:r w:rsidR="00E13EE5" w:rsidRPr="00A144EF">
              <w:rPr>
                <w:rFonts w:ascii="Times New Roman" w:hAnsi="Times New Roman" w:cs="Times New Roman"/>
                <w:b/>
                <w:szCs w:val="22"/>
                <w:lang w:val="lv-LV"/>
              </w:rPr>
              <w:t xml:space="preserve"> = --------------------------------------------------- </w:t>
            </w:r>
            <w:r w:rsidR="00E13EE5">
              <w:rPr>
                <w:rFonts w:ascii="Times New Roman" w:hAnsi="Times New Roman" w:cs="Times New Roman"/>
                <w:b/>
                <w:szCs w:val="22"/>
                <w:lang w:val="lv-LV"/>
              </w:rPr>
              <w:t>x</w:t>
            </w:r>
            <w:r w:rsidR="00E13EE5" w:rsidRPr="00A144EF">
              <w:rPr>
                <w:rFonts w:ascii="Times New Roman" w:hAnsi="Times New Roman" w:cs="Times New Roman"/>
                <w:b/>
                <w:szCs w:val="22"/>
                <w:lang w:val="lv-LV"/>
              </w:rPr>
              <w:t xml:space="preserve"> </w:t>
            </w:r>
            <w:r w:rsidR="0017228C">
              <w:rPr>
                <w:rFonts w:ascii="Times New Roman" w:hAnsi="Times New Roman" w:cs="Times New Roman"/>
                <w:b/>
                <w:szCs w:val="22"/>
                <w:lang w:val="lv-LV"/>
              </w:rPr>
              <w:t>1</w:t>
            </w:r>
            <w:r w:rsidR="00E13EE5">
              <w:rPr>
                <w:rFonts w:ascii="Times New Roman" w:hAnsi="Times New Roman" w:cs="Times New Roman"/>
                <w:b/>
                <w:szCs w:val="22"/>
                <w:lang w:val="lv-LV"/>
              </w:rPr>
              <w:t>5</w:t>
            </w:r>
          </w:p>
          <w:p w14:paraId="2E7EBFDF" w14:textId="77777777" w:rsidR="00E13EE5" w:rsidRDefault="00E13EE5" w:rsidP="00E13EE5">
            <w:pPr>
              <w:pStyle w:val="naisf"/>
              <w:shd w:val="clear" w:color="auto" w:fill="FFFFFF"/>
              <w:spacing w:before="0" w:after="0"/>
              <w:jc w:val="center"/>
              <w:rPr>
                <w:rFonts w:ascii="Times New Roman" w:hAnsi="Times New Roman" w:cs="Times New Roman"/>
                <w:b/>
                <w:szCs w:val="24"/>
                <w:lang w:val="lv-LV"/>
              </w:rPr>
            </w:pPr>
            <w:r w:rsidRPr="002A0E11">
              <w:rPr>
                <w:rFonts w:ascii="Times New Roman" w:hAnsi="Times New Roman" w:cs="Times New Roman"/>
                <w:b/>
                <w:szCs w:val="24"/>
                <w:lang w:val="lv-LV"/>
              </w:rPr>
              <w:t xml:space="preserve">vislielākais piedāvātais DUS </w:t>
            </w:r>
          </w:p>
          <w:p w14:paraId="3495A739" w14:textId="2EECC133" w:rsidR="00CD05BC" w:rsidRPr="00844B5C" w:rsidRDefault="00E13EE5" w:rsidP="00844B5C">
            <w:pPr>
              <w:pStyle w:val="naisf"/>
              <w:shd w:val="clear" w:color="auto" w:fill="FFFFFF"/>
              <w:spacing w:before="0" w:after="0"/>
              <w:jc w:val="center"/>
              <w:rPr>
                <w:rFonts w:ascii="Times New Roman" w:hAnsi="Times New Roman" w:cs="Times New Roman"/>
                <w:szCs w:val="22"/>
                <w:u w:val="single"/>
                <w:lang w:val="lv-LV"/>
              </w:rPr>
            </w:pPr>
            <w:r w:rsidRPr="002A0E11">
              <w:rPr>
                <w:rFonts w:ascii="Times New Roman" w:hAnsi="Times New Roman" w:cs="Times New Roman"/>
                <w:b/>
                <w:szCs w:val="24"/>
                <w:lang w:val="lv-LV"/>
              </w:rPr>
              <w:t>pārklājums Latvijā</w:t>
            </w:r>
            <w:r w:rsidRPr="002A0E11">
              <w:rPr>
                <w:rFonts w:ascii="Times New Roman" w:hAnsi="Times New Roman" w:cs="Times New Roman"/>
                <w:szCs w:val="22"/>
                <w:u w:val="single"/>
                <w:lang w:val="lv-LV"/>
              </w:rPr>
              <w:t xml:space="preserve"> </w:t>
            </w:r>
          </w:p>
        </w:tc>
        <w:tc>
          <w:tcPr>
            <w:tcW w:w="1561" w:type="dxa"/>
            <w:tcBorders>
              <w:top w:val="single" w:sz="4" w:space="0" w:color="auto"/>
              <w:left w:val="single" w:sz="4" w:space="0" w:color="auto"/>
              <w:bottom w:val="single" w:sz="4" w:space="0" w:color="auto"/>
              <w:right w:val="single" w:sz="4" w:space="0" w:color="auto"/>
            </w:tcBorders>
          </w:tcPr>
          <w:p w14:paraId="6C3D0534" w14:textId="73A7B50C" w:rsidR="00A144EF" w:rsidRPr="0058634F" w:rsidRDefault="0017228C" w:rsidP="00A20908">
            <w:pPr>
              <w:pStyle w:val="BodyTextIndent2"/>
              <w:tabs>
                <w:tab w:val="left" w:pos="709"/>
              </w:tabs>
              <w:spacing w:after="0" w:line="240" w:lineRule="auto"/>
              <w:ind w:left="0"/>
              <w:jc w:val="center"/>
              <w:rPr>
                <w:rFonts w:ascii="Times New Roman" w:hAnsi="Times New Roman" w:cs="Times New Roman"/>
                <w:b/>
              </w:rPr>
            </w:pPr>
            <w:r>
              <w:rPr>
                <w:rFonts w:ascii="Times New Roman" w:hAnsi="Times New Roman" w:cs="Times New Roman"/>
                <w:b/>
              </w:rPr>
              <w:t>1</w:t>
            </w:r>
            <w:r w:rsidR="00A144EF" w:rsidRPr="0058634F">
              <w:rPr>
                <w:rFonts w:ascii="Times New Roman" w:hAnsi="Times New Roman" w:cs="Times New Roman"/>
                <w:b/>
              </w:rPr>
              <w:t>5</w:t>
            </w:r>
          </w:p>
        </w:tc>
      </w:tr>
      <w:tr w:rsidR="00A144EF" w:rsidRPr="00AE3D26" w14:paraId="2FF24156" w14:textId="77777777" w:rsidTr="00A20908">
        <w:trPr>
          <w:jc w:val="center"/>
        </w:trPr>
        <w:tc>
          <w:tcPr>
            <w:tcW w:w="943" w:type="dxa"/>
            <w:tcBorders>
              <w:top w:val="single" w:sz="4" w:space="0" w:color="auto"/>
              <w:left w:val="single" w:sz="4" w:space="0" w:color="auto"/>
              <w:bottom w:val="single" w:sz="4" w:space="0" w:color="auto"/>
              <w:right w:val="single" w:sz="4" w:space="0" w:color="auto"/>
            </w:tcBorders>
            <w:vAlign w:val="center"/>
          </w:tcPr>
          <w:p w14:paraId="54EC47DF" w14:textId="1A487538" w:rsidR="00A144EF" w:rsidRPr="00A144EF" w:rsidRDefault="00A144EF" w:rsidP="00A842B7">
            <w:pPr>
              <w:pStyle w:val="BodyTextIndent2"/>
              <w:tabs>
                <w:tab w:val="left" w:pos="709"/>
              </w:tabs>
              <w:spacing w:after="0" w:line="240" w:lineRule="auto"/>
              <w:ind w:left="0"/>
              <w:jc w:val="center"/>
              <w:rPr>
                <w:rFonts w:ascii="Times New Roman" w:hAnsi="Times New Roman" w:cs="Times New Roman"/>
              </w:rPr>
            </w:pPr>
            <w:r w:rsidRPr="00A144EF">
              <w:rPr>
                <w:rFonts w:ascii="Times New Roman" w:hAnsi="Times New Roman" w:cs="Times New Roman"/>
              </w:rPr>
              <w:t>5.</w:t>
            </w:r>
          </w:p>
        </w:tc>
        <w:tc>
          <w:tcPr>
            <w:tcW w:w="6836" w:type="dxa"/>
            <w:tcBorders>
              <w:top w:val="single" w:sz="4" w:space="0" w:color="auto"/>
              <w:left w:val="single" w:sz="4" w:space="0" w:color="auto"/>
              <w:bottom w:val="single" w:sz="4" w:space="0" w:color="auto"/>
              <w:right w:val="single" w:sz="4" w:space="0" w:color="auto"/>
            </w:tcBorders>
            <w:vAlign w:val="center"/>
          </w:tcPr>
          <w:p w14:paraId="7BE7C18B" w14:textId="09B43EF6" w:rsidR="003A2C48" w:rsidRPr="002A0E11" w:rsidRDefault="00E13EE5" w:rsidP="003A2C48">
            <w:pPr>
              <w:pStyle w:val="naisf"/>
              <w:shd w:val="clear" w:color="auto" w:fill="FFFFFF"/>
              <w:spacing w:before="0" w:after="0"/>
              <w:jc w:val="center"/>
              <w:rPr>
                <w:rFonts w:ascii="Times New Roman" w:hAnsi="Times New Roman" w:cs="Times New Roman"/>
                <w:b/>
                <w:szCs w:val="22"/>
                <w:lang w:val="lv-LV"/>
              </w:rPr>
            </w:pPr>
            <w:r>
              <w:rPr>
                <w:rFonts w:ascii="Times New Roman" w:hAnsi="Times New Roman" w:cs="Times New Roman"/>
                <w:szCs w:val="22"/>
                <w:u w:val="single"/>
                <w:lang w:val="lv-LV"/>
              </w:rPr>
              <w:t>(</w:t>
            </w:r>
            <w:r w:rsidR="00705D89">
              <w:rPr>
                <w:rFonts w:ascii="Times New Roman" w:hAnsi="Times New Roman" w:cs="Times New Roman"/>
                <w:szCs w:val="22"/>
                <w:u w:val="single"/>
                <w:lang w:val="lv-LV"/>
              </w:rPr>
              <w:t>E</w:t>
            </w:r>
            <w:r w:rsidRPr="002A0E11">
              <w:rPr>
                <w:rFonts w:ascii="Times New Roman" w:hAnsi="Times New Roman" w:cs="Times New Roman"/>
                <w:szCs w:val="22"/>
                <w:u w:val="single"/>
                <w:lang w:val="lv-LV"/>
              </w:rPr>
              <w:t>) piedāvājums</w:t>
            </w:r>
            <w:r>
              <w:rPr>
                <w:rFonts w:ascii="Times New Roman" w:hAnsi="Times New Roman" w:cs="Times New Roman"/>
                <w:szCs w:val="22"/>
                <w:lang w:val="lv-LV"/>
              </w:rPr>
              <w:t xml:space="preserve"> par i</w:t>
            </w:r>
            <w:r w:rsidRPr="0058634F">
              <w:rPr>
                <w:rFonts w:ascii="Times New Roman" w:hAnsi="Times New Roman" w:cs="Times New Roman"/>
                <w:szCs w:val="22"/>
                <w:lang w:val="lv-LV"/>
              </w:rPr>
              <w:t xml:space="preserve">espēja saņemt degvielu </w:t>
            </w:r>
            <w:r w:rsidR="0017228C">
              <w:rPr>
                <w:rFonts w:ascii="Times New Roman" w:hAnsi="Times New Roman" w:cs="Times New Roman"/>
                <w:szCs w:val="22"/>
                <w:lang w:val="lv-LV"/>
              </w:rPr>
              <w:t xml:space="preserve">ar pasūtītājam piešķirto kredītkarti </w:t>
            </w:r>
            <w:r w:rsidR="00C466B1">
              <w:rPr>
                <w:rFonts w:ascii="Times New Roman" w:hAnsi="Times New Roman" w:cs="Times New Roman"/>
                <w:szCs w:val="22"/>
                <w:lang w:val="lv-LV"/>
              </w:rPr>
              <w:t xml:space="preserve">citās valstīs, neskaitot </w:t>
            </w:r>
            <w:r w:rsidR="0017228C">
              <w:rPr>
                <w:rFonts w:ascii="Times New Roman" w:hAnsi="Times New Roman" w:cs="Times New Roman"/>
                <w:szCs w:val="22"/>
                <w:lang w:val="lv-LV"/>
              </w:rPr>
              <w:t>Lietuvu un Igauniju (jānorāda konkrētas valstis)</w:t>
            </w:r>
            <w:r>
              <w:rPr>
                <w:rFonts w:ascii="Times New Roman" w:hAnsi="Times New Roman" w:cs="Times New Roman"/>
                <w:szCs w:val="22"/>
                <w:lang w:val="lv-LV"/>
              </w:rPr>
              <w:t xml:space="preserve">, tiks vērtēts </w:t>
            </w:r>
            <w:r w:rsidR="0017228C">
              <w:rPr>
                <w:rFonts w:ascii="Times New Roman" w:hAnsi="Times New Roman" w:cs="Times New Roman"/>
                <w:szCs w:val="22"/>
                <w:lang w:val="lv-LV"/>
              </w:rPr>
              <w:t>šādā kārtībā:</w:t>
            </w:r>
            <w:r w:rsidR="00EE5E28">
              <w:rPr>
                <w:rFonts w:ascii="Times New Roman" w:hAnsi="Times New Roman" w:cs="Times New Roman"/>
                <w:szCs w:val="22"/>
                <w:lang w:val="lv-LV"/>
              </w:rPr>
              <w:t xml:space="preserve"> </w:t>
            </w:r>
          </w:p>
          <w:p w14:paraId="13C8C2DB" w14:textId="77777777" w:rsidR="0017228C" w:rsidRDefault="003A2C48" w:rsidP="003A2C48">
            <w:pPr>
              <w:pStyle w:val="naisf"/>
              <w:shd w:val="clear" w:color="auto" w:fill="FFFFFF"/>
              <w:spacing w:before="0" w:after="0"/>
              <w:jc w:val="center"/>
              <w:rPr>
                <w:rFonts w:ascii="Times New Roman" w:hAnsi="Times New Roman" w:cs="Times New Roman"/>
                <w:b/>
                <w:szCs w:val="24"/>
                <w:lang w:val="lv-LV"/>
              </w:rPr>
            </w:pPr>
            <w:r w:rsidRPr="002A0E11">
              <w:rPr>
                <w:rFonts w:ascii="Times New Roman" w:hAnsi="Times New Roman" w:cs="Times New Roman"/>
                <w:b/>
                <w:szCs w:val="24"/>
                <w:lang w:val="lv-LV"/>
              </w:rPr>
              <w:t xml:space="preserve">vērtējamā piedāvājuma piedāvātais DUS </w:t>
            </w:r>
          </w:p>
          <w:p w14:paraId="591FC7F3" w14:textId="17E7F8F8" w:rsidR="003A2C48" w:rsidRDefault="0017228C" w:rsidP="003A2C48">
            <w:pPr>
              <w:pStyle w:val="naisf"/>
              <w:shd w:val="clear" w:color="auto" w:fill="FFFFFF"/>
              <w:spacing w:before="0" w:after="0"/>
              <w:jc w:val="center"/>
              <w:rPr>
                <w:rFonts w:ascii="Times New Roman" w:hAnsi="Times New Roman" w:cs="Times New Roman"/>
                <w:b/>
                <w:szCs w:val="24"/>
                <w:lang w:val="lv-LV"/>
              </w:rPr>
            </w:pPr>
            <w:r>
              <w:rPr>
                <w:rFonts w:ascii="Times New Roman" w:hAnsi="Times New Roman" w:cs="Times New Roman"/>
                <w:b/>
                <w:szCs w:val="24"/>
                <w:lang w:val="lv-LV"/>
              </w:rPr>
              <w:t xml:space="preserve"> citās valstīs</w:t>
            </w:r>
          </w:p>
          <w:p w14:paraId="345AAA2B" w14:textId="64CB0364" w:rsidR="003A2C48" w:rsidRPr="00A144EF" w:rsidRDefault="00844B5C" w:rsidP="003A2C48">
            <w:pPr>
              <w:pStyle w:val="naisf"/>
              <w:shd w:val="clear" w:color="auto" w:fill="FFFFFF"/>
              <w:spacing w:before="0" w:after="0"/>
              <w:jc w:val="center"/>
              <w:rPr>
                <w:rFonts w:ascii="Times New Roman" w:hAnsi="Times New Roman" w:cs="Times New Roman"/>
                <w:b/>
                <w:szCs w:val="22"/>
                <w:lang w:val="lv-LV"/>
              </w:rPr>
            </w:pPr>
            <w:r>
              <w:rPr>
                <w:rFonts w:ascii="Times New Roman" w:hAnsi="Times New Roman" w:cs="Times New Roman"/>
                <w:b/>
                <w:szCs w:val="22"/>
                <w:lang w:val="lv-LV"/>
              </w:rPr>
              <w:t>E</w:t>
            </w:r>
            <w:r w:rsidR="003A2C48" w:rsidRPr="00A144EF">
              <w:rPr>
                <w:rFonts w:ascii="Times New Roman" w:hAnsi="Times New Roman" w:cs="Times New Roman"/>
                <w:b/>
                <w:szCs w:val="22"/>
                <w:lang w:val="lv-LV"/>
              </w:rPr>
              <w:t xml:space="preserve"> = --------------------------------------------------- </w:t>
            </w:r>
            <w:r w:rsidR="003A2C48">
              <w:rPr>
                <w:rFonts w:ascii="Times New Roman" w:hAnsi="Times New Roman" w:cs="Times New Roman"/>
                <w:b/>
                <w:szCs w:val="22"/>
                <w:lang w:val="lv-LV"/>
              </w:rPr>
              <w:t>x</w:t>
            </w:r>
            <w:r w:rsidR="003A2C48" w:rsidRPr="00A144EF">
              <w:rPr>
                <w:rFonts w:ascii="Times New Roman" w:hAnsi="Times New Roman" w:cs="Times New Roman"/>
                <w:b/>
                <w:szCs w:val="22"/>
                <w:lang w:val="lv-LV"/>
              </w:rPr>
              <w:t xml:space="preserve"> </w:t>
            </w:r>
            <w:r w:rsidR="003A2C48">
              <w:rPr>
                <w:rFonts w:ascii="Times New Roman" w:hAnsi="Times New Roman" w:cs="Times New Roman"/>
                <w:b/>
                <w:szCs w:val="22"/>
                <w:lang w:val="lv-LV"/>
              </w:rPr>
              <w:t>5</w:t>
            </w:r>
          </w:p>
          <w:p w14:paraId="153EF902" w14:textId="77777777" w:rsidR="003A2C48" w:rsidRDefault="003A2C48" w:rsidP="003A2C48">
            <w:pPr>
              <w:pStyle w:val="naisf"/>
              <w:shd w:val="clear" w:color="auto" w:fill="FFFFFF"/>
              <w:spacing w:before="0" w:after="0"/>
              <w:jc w:val="center"/>
              <w:rPr>
                <w:rFonts w:ascii="Times New Roman" w:hAnsi="Times New Roman" w:cs="Times New Roman"/>
                <w:b/>
                <w:szCs w:val="24"/>
                <w:lang w:val="lv-LV"/>
              </w:rPr>
            </w:pPr>
            <w:r w:rsidRPr="002A0E11">
              <w:rPr>
                <w:rFonts w:ascii="Times New Roman" w:hAnsi="Times New Roman" w:cs="Times New Roman"/>
                <w:b/>
                <w:szCs w:val="24"/>
                <w:lang w:val="lv-LV"/>
              </w:rPr>
              <w:t xml:space="preserve">vislielākais piedāvātais DUS </w:t>
            </w:r>
          </w:p>
          <w:p w14:paraId="078E0E48" w14:textId="4BBC8B55" w:rsidR="001E0EC8" w:rsidRPr="00844B5C" w:rsidRDefault="003A2C48" w:rsidP="00844B5C">
            <w:pPr>
              <w:pStyle w:val="naisf"/>
              <w:shd w:val="clear" w:color="auto" w:fill="FFFFFF"/>
              <w:spacing w:before="0" w:after="0"/>
              <w:jc w:val="center"/>
              <w:rPr>
                <w:rFonts w:ascii="Times New Roman" w:hAnsi="Times New Roman" w:cs="Times New Roman"/>
                <w:szCs w:val="22"/>
                <w:u w:val="single"/>
                <w:lang w:val="lv-LV"/>
              </w:rPr>
            </w:pPr>
            <w:r w:rsidRPr="002A0E11">
              <w:rPr>
                <w:rFonts w:ascii="Times New Roman" w:hAnsi="Times New Roman" w:cs="Times New Roman"/>
                <w:b/>
                <w:szCs w:val="24"/>
                <w:lang w:val="lv-LV"/>
              </w:rPr>
              <w:t>pārklājums Latvijā</w:t>
            </w:r>
            <w:r w:rsidRPr="002A0E11">
              <w:rPr>
                <w:rFonts w:ascii="Times New Roman" w:hAnsi="Times New Roman" w:cs="Times New Roman"/>
                <w:szCs w:val="22"/>
                <w:u w:val="single"/>
                <w:lang w:val="lv-LV"/>
              </w:rPr>
              <w:t xml:space="preserve"> </w:t>
            </w:r>
          </w:p>
        </w:tc>
        <w:tc>
          <w:tcPr>
            <w:tcW w:w="1561" w:type="dxa"/>
            <w:tcBorders>
              <w:top w:val="single" w:sz="4" w:space="0" w:color="auto"/>
              <w:left w:val="single" w:sz="4" w:space="0" w:color="auto"/>
              <w:bottom w:val="single" w:sz="4" w:space="0" w:color="auto"/>
              <w:right w:val="single" w:sz="4" w:space="0" w:color="auto"/>
            </w:tcBorders>
          </w:tcPr>
          <w:p w14:paraId="6FC69295" w14:textId="3000E4ED" w:rsidR="00A144EF" w:rsidRPr="0058634F" w:rsidRDefault="00A144EF" w:rsidP="00A20908">
            <w:pPr>
              <w:pStyle w:val="BodyTextIndent2"/>
              <w:tabs>
                <w:tab w:val="left" w:pos="709"/>
              </w:tabs>
              <w:spacing w:after="0" w:line="240" w:lineRule="auto"/>
              <w:ind w:left="0"/>
              <w:jc w:val="center"/>
              <w:rPr>
                <w:rFonts w:ascii="Times New Roman" w:hAnsi="Times New Roman" w:cs="Times New Roman"/>
                <w:b/>
              </w:rPr>
            </w:pPr>
            <w:r w:rsidRPr="0058634F">
              <w:rPr>
                <w:rFonts w:ascii="Times New Roman" w:hAnsi="Times New Roman" w:cs="Times New Roman"/>
                <w:b/>
              </w:rPr>
              <w:t>5</w:t>
            </w:r>
          </w:p>
        </w:tc>
      </w:tr>
      <w:tr w:rsidR="00A144EF" w:rsidRPr="003F77EB" w14:paraId="4CCBB3DD" w14:textId="77777777" w:rsidTr="00A842B7">
        <w:trPr>
          <w:trHeight w:val="95"/>
          <w:jc w:val="center"/>
        </w:trPr>
        <w:tc>
          <w:tcPr>
            <w:tcW w:w="7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05C83" w14:textId="604C476C" w:rsidR="00A144EF" w:rsidRPr="00A144EF" w:rsidRDefault="00A144EF" w:rsidP="00A842B7">
            <w:pPr>
              <w:pStyle w:val="BodyTextIndent2"/>
              <w:tabs>
                <w:tab w:val="left" w:pos="709"/>
              </w:tabs>
              <w:spacing w:after="0"/>
              <w:ind w:left="0"/>
              <w:jc w:val="center"/>
              <w:rPr>
                <w:rFonts w:ascii="Times New Roman" w:hAnsi="Times New Roman" w:cs="Times New Roman"/>
              </w:rPr>
            </w:pPr>
            <w:r w:rsidRPr="00A144EF">
              <w:rPr>
                <w:rFonts w:ascii="Times New Roman" w:hAnsi="Times New Roman" w:cs="Times New Roman"/>
              </w:rPr>
              <w:t xml:space="preserve">Kopējais maksimālais iespējamais punktu skaits </w:t>
            </w:r>
            <w:r w:rsidRPr="00A144EF">
              <w:rPr>
                <w:rFonts w:ascii="Times New Roman" w:hAnsi="Times New Roman" w:cs="Times New Roman"/>
                <w:b/>
              </w:rPr>
              <w:t>(K=A+B+C</w:t>
            </w:r>
            <w:r w:rsidR="0058634F">
              <w:rPr>
                <w:rFonts w:ascii="Times New Roman" w:hAnsi="Times New Roman" w:cs="Times New Roman"/>
                <w:b/>
              </w:rPr>
              <w:t>+D+E</w:t>
            </w:r>
            <w:r w:rsidRPr="00A144EF">
              <w:rPr>
                <w:rFonts w:ascii="Times New Roman" w:hAnsi="Times New Roman" w:cs="Times New Roman"/>
                <w:b/>
              </w:rPr>
              <w: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7B9C51D" w14:textId="77777777" w:rsidR="00A144EF" w:rsidRPr="00A144EF" w:rsidRDefault="00A144EF" w:rsidP="00A842B7">
            <w:pPr>
              <w:pStyle w:val="BodyTextIndent2"/>
              <w:tabs>
                <w:tab w:val="left" w:pos="709"/>
              </w:tabs>
              <w:spacing w:after="0"/>
              <w:ind w:left="0"/>
              <w:jc w:val="center"/>
              <w:rPr>
                <w:rFonts w:ascii="Times New Roman" w:hAnsi="Times New Roman" w:cs="Times New Roman"/>
                <w:b/>
              </w:rPr>
            </w:pPr>
            <w:r w:rsidRPr="00A144EF">
              <w:rPr>
                <w:rFonts w:ascii="Times New Roman" w:hAnsi="Times New Roman" w:cs="Times New Roman"/>
                <w:b/>
              </w:rPr>
              <w:t>100</w:t>
            </w:r>
          </w:p>
        </w:tc>
      </w:tr>
    </w:tbl>
    <w:p w14:paraId="7F17C7CA" w14:textId="7A51BF3A" w:rsidR="003F77EB" w:rsidRPr="007F3242" w:rsidRDefault="003F77EB" w:rsidP="002B76DA">
      <w:pPr>
        <w:pStyle w:val="naisf"/>
        <w:numPr>
          <w:ilvl w:val="2"/>
          <w:numId w:val="18"/>
        </w:numPr>
        <w:shd w:val="clear" w:color="auto" w:fill="FFFFFF"/>
        <w:spacing w:before="0" w:after="0"/>
        <w:rPr>
          <w:rFonts w:ascii="Times New Roman" w:hAnsi="Times New Roman" w:cs="Times New Roman"/>
          <w:sz w:val="24"/>
          <w:szCs w:val="24"/>
          <w:lang w:val="lv-LV"/>
        </w:rPr>
      </w:pPr>
      <w:r w:rsidRPr="007F3242">
        <w:rPr>
          <w:rFonts w:ascii="Times New Roman" w:hAnsi="Times New Roman" w:cs="Times New Roman"/>
          <w:sz w:val="24"/>
          <w:szCs w:val="24"/>
          <w:lang w:val="lv-LV"/>
        </w:rPr>
        <w:t>Par saimnieciski visizdevīgāko piedāvājumu komisija atzīst to piedāvājumu, kas, apkopojot individuālos vērtējumus, ieguvis vislielāko punktu skaitu.</w:t>
      </w:r>
    </w:p>
    <w:p w14:paraId="06435E31" w14:textId="14111AEC" w:rsidR="003F77EB" w:rsidRPr="007F3242" w:rsidRDefault="003F77EB" w:rsidP="002B76DA">
      <w:pPr>
        <w:pStyle w:val="naisf"/>
        <w:numPr>
          <w:ilvl w:val="2"/>
          <w:numId w:val="18"/>
        </w:numPr>
        <w:shd w:val="clear" w:color="auto" w:fill="FFFFFF"/>
        <w:spacing w:before="0" w:after="0"/>
        <w:rPr>
          <w:rFonts w:ascii="Times New Roman" w:hAnsi="Times New Roman" w:cs="Times New Roman"/>
          <w:sz w:val="24"/>
          <w:szCs w:val="24"/>
          <w:lang w:val="lv-LV"/>
        </w:rPr>
      </w:pPr>
      <w:r w:rsidRPr="007F3242">
        <w:rPr>
          <w:rFonts w:ascii="Times New Roman" w:hAnsi="Times New Roman" w:cs="Times New Roman"/>
          <w:sz w:val="24"/>
          <w:szCs w:val="24"/>
          <w:lang w:val="lv-LV"/>
        </w:rPr>
        <w:t>Ja divi vai vairāki pretendenti kopvērtējumā saņēmuši vienādu punktu skaitu, līguma slēgšanas tiesības tiek piešķirtas tam pretendentam, kurš piedāvājis zemāko cenu.</w:t>
      </w:r>
    </w:p>
    <w:p w14:paraId="2BE80337" w14:textId="7A4E1952" w:rsidR="003F77EB" w:rsidRPr="007F3242" w:rsidRDefault="003F77EB" w:rsidP="002B76DA">
      <w:pPr>
        <w:pStyle w:val="naisf"/>
        <w:numPr>
          <w:ilvl w:val="2"/>
          <w:numId w:val="18"/>
        </w:numPr>
        <w:shd w:val="clear" w:color="auto" w:fill="FFFFFF"/>
        <w:spacing w:before="0" w:after="0"/>
        <w:rPr>
          <w:rFonts w:ascii="Times New Roman" w:hAnsi="Times New Roman" w:cs="Times New Roman"/>
          <w:sz w:val="24"/>
          <w:szCs w:val="24"/>
          <w:lang w:val="lv-LV"/>
        </w:rPr>
      </w:pPr>
      <w:r w:rsidRPr="007F3242">
        <w:rPr>
          <w:rFonts w:ascii="Times New Roman" w:hAnsi="Times New Roman" w:cs="Times New Roman"/>
          <w:sz w:val="24"/>
          <w:szCs w:val="24"/>
          <w:lang w:val="lv-LV"/>
        </w:rPr>
        <w:t xml:space="preserve">Par </w:t>
      </w:r>
      <w:r w:rsidR="009A2AD7" w:rsidRPr="007F3242">
        <w:rPr>
          <w:rFonts w:ascii="Times New Roman" w:hAnsi="Times New Roman" w:cs="Times New Roman"/>
          <w:sz w:val="24"/>
          <w:szCs w:val="24"/>
          <w:lang w:val="lv-LV"/>
        </w:rPr>
        <w:t>i</w:t>
      </w:r>
      <w:r w:rsidRPr="007F3242">
        <w:rPr>
          <w:rFonts w:ascii="Times New Roman" w:hAnsi="Times New Roman" w:cs="Times New Roman"/>
          <w:sz w:val="24"/>
          <w:szCs w:val="24"/>
          <w:lang w:val="lv-LV"/>
        </w:rPr>
        <w:t>epirkuma izbeigšanu neizvēloties nevienu no piedāvājumiem, ja piedāvājumi nav iesniegti, vai iesniegtie piedāvājumi neatbilst nolikuma prasībām.</w:t>
      </w:r>
    </w:p>
    <w:p w14:paraId="184F68CB" w14:textId="15B1FEB8" w:rsidR="003F77EB" w:rsidRPr="007F3242" w:rsidRDefault="003F77EB" w:rsidP="002B76DA">
      <w:pPr>
        <w:pStyle w:val="naisf"/>
        <w:numPr>
          <w:ilvl w:val="2"/>
          <w:numId w:val="18"/>
        </w:numPr>
        <w:shd w:val="clear" w:color="auto" w:fill="FFFFFF"/>
        <w:spacing w:before="0" w:after="0"/>
        <w:rPr>
          <w:rFonts w:ascii="Times New Roman" w:hAnsi="Times New Roman" w:cs="Times New Roman"/>
          <w:sz w:val="24"/>
          <w:szCs w:val="24"/>
          <w:lang w:val="lv-LV"/>
        </w:rPr>
      </w:pPr>
      <w:r w:rsidRPr="007F3242">
        <w:rPr>
          <w:rFonts w:ascii="Times New Roman" w:hAnsi="Times New Roman" w:cs="Times New Roman"/>
          <w:sz w:val="24"/>
          <w:szCs w:val="24"/>
          <w:lang w:val="lv-LV"/>
        </w:rPr>
        <w:t>Iepirkumu komisija neveiks matemātisko aprēķinu, ja piedāvājumu iesniegs tikai viens pretendents, kurš atbilst visām nolikuma prasībām.</w:t>
      </w:r>
    </w:p>
    <w:p w14:paraId="0E542325" w14:textId="77777777" w:rsidR="003F77EB" w:rsidRDefault="003F77EB" w:rsidP="003F77EB">
      <w:pPr>
        <w:widowControl w:val="0"/>
        <w:tabs>
          <w:tab w:val="left" w:pos="562"/>
        </w:tabs>
        <w:ind w:right="23"/>
        <w:jc w:val="both"/>
        <w:rPr>
          <w:rFonts w:ascii="Times New Roman" w:hAnsi="Times New Roman" w:cs="Times New Roman"/>
          <w:sz w:val="24"/>
          <w:szCs w:val="24"/>
          <w:highlight w:val="yellow"/>
        </w:rPr>
      </w:pPr>
    </w:p>
    <w:p w14:paraId="383F4265" w14:textId="4D264B02" w:rsidR="003F77EB" w:rsidRPr="009A2AD7" w:rsidRDefault="003F77EB" w:rsidP="00CE1350">
      <w:pPr>
        <w:spacing w:after="120"/>
        <w:jc w:val="both"/>
        <w:rPr>
          <w:rFonts w:ascii="Times New Roman" w:hAnsi="Times New Roman" w:cs="Times New Roman"/>
          <w:b/>
          <w:sz w:val="24"/>
          <w:szCs w:val="24"/>
        </w:rPr>
      </w:pPr>
      <w:bookmarkStart w:id="7" w:name="bookmark52"/>
      <w:bookmarkStart w:id="8" w:name="bookmark13"/>
      <w:bookmarkEnd w:id="7"/>
      <w:r w:rsidRPr="00E13EE5">
        <w:rPr>
          <w:rFonts w:ascii="Times New Roman" w:hAnsi="Times New Roman" w:cs="Times New Roman"/>
          <w:b/>
          <w:sz w:val="24"/>
          <w:szCs w:val="24"/>
        </w:rPr>
        <w:lastRenderedPageBreak/>
        <w:t>1</w:t>
      </w:r>
      <w:r w:rsidR="009A2AD7" w:rsidRPr="00E13EE5">
        <w:rPr>
          <w:rFonts w:ascii="Times New Roman" w:hAnsi="Times New Roman" w:cs="Times New Roman"/>
          <w:b/>
          <w:sz w:val="24"/>
          <w:szCs w:val="24"/>
        </w:rPr>
        <w:t>8</w:t>
      </w:r>
      <w:r w:rsidRPr="00E13EE5">
        <w:rPr>
          <w:rFonts w:ascii="Times New Roman" w:hAnsi="Times New Roman" w:cs="Times New Roman"/>
          <w:b/>
          <w:sz w:val="24"/>
          <w:szCs w:val="24"/>
        </w:rPr>
        <w:t>.Piedāvājumu</w:t>
      </w:r>
      <w:r w:rsidRPr="003F77EB">
        <w:rPr>
          <w:rFonts w:ascii="Times New Roman" w:hAnsi="Times New Roman" w:cs="Times New Roman"/>
          <w:b/>
          <w:sz w:val="24"/>
          <w:szCs w:val="24"/>
        </w:rPr>
        <w:t xml:space="preserve"> vērtēšana un lēmuma pieņemšana</w:t>
      </w:r>
      <w:bookmarkEnd w:id="8"/>
      <w:r w:rsidRPr="003F77EB">
        <w:rPr>
          <w:rFonts w:ascii="Times New Roman" w:hAnsi="Times New Roman" w:cs="Times New Roman"/>
          <w:b/>
          <w:sz w:val="24"/>
          <w:szCs w:val="24"/>
        </w:rPr>
        <w:t>:</w:t>
      </w:r>
    </w:p>
    <w:p w14:paraId="6DE2DC9A" w14:textId="42180F58" w:rsidR="003F77EB" w:rsidRDefault="003F77EB" w:rsidP="00CE1350">
      <w:pPr>
        <w:pStyle w:val="BodyText4"/>
        <w:shd w:val="clear" w:color="auto" w:fill="auto"/>
        <w:spacing w:after="120" w:line="240" w:lineRule="auto"/>
        <w:ind w:right="20" w:firstLine="0"/>
        <w:jc w:val="both"/>
        <w:rPr>
          <w:rFonts w:ascii="Times New Roman" w:hAnsi="Times New Roman" w:cs="Times New Roman"/>
          <w:color w:val="FF0000"/>
          <w:sz w:val="24"/>
          <w:szCs w:val="24"/>
        </w:rPr>
      </w:pPr>
      <w:r>
        <w:rPr>
          <w:rFonts w:ascii="Times New Roman" w:hAnsi="Times New Roman" w:cs="Times New Roman"/>
          <w:sz w:val="24"/>
          <w:szCs w:val="24"/>
        </w:rPr>
        <w:t>Iepirkuma komisija atzīs par uzvarētāju pretendentu, kura piedāvājums atzīts par saimnieciski</w:t>
      </w:r>
      <w:r w:rsidR="009A2AD7">
        <w:rPr>
          <w:rFonts w:ascii="Times New Roman" w:hAnsi="Times New Roman" w:cs="Times New Roman"/>
          <w:sz w:val="24"/>
          <w:szCs w:val="24"/>
        </w:rPr>
        <w:t xml:space="preserve"> </w:t>
      </w:r>
      <w:r>
        <w:rPr>
          <w:rFonts w:ascii="Times New Roman" w:hAnsi="Times New Roman" w:cs="Times New Roman"/>
          <w:sz w:val="24"/>
          <w:szCs w:val="24"/>
        </w:rPr>
        <w:t>izdevīgāko.</w:t>
      </w:r>
    </w:p>
    <w:p w14:paraId="3335FDD3" w14:textId="58E8F4AD" w:rsidR="003F77EB" w:rsidRDefault="009A2AD7" w:rsidP="00CE1350">
      <w:pPr>
        <w:pStyle w:val="Heading310"/>
        <w:keepNext/>
        <w:keepLines/>
        <w:shd w:val="clear" w:color="auto" w:fill="auto"/>
        <w:tabs>
          <w:tab w:val="left" w:pos="0"/>
        </w:tabs>
        <w:spacing w:before="0" w:after="120"/>
        <w:ind w:firstLine="0"/>
        <w:rPr>
          <w:rFonts w:ascii="Times New Roman" w:hAnsi="Times New Roman" w:cs="Times New Roman"/>
          <w:b/>
          <w:sz w:val="24"/>
          <w:szCs w:val="24"/>
        </w:rPr>
      </w:pPr>
      <w:r>
        <w:rPr>
          <w:rFonts w:ascii="Times New Roman" w:hAnsi="Times New Roman" w:cs="Times New Roman"/>
          <w:b/>
          <w:sz w:val="24"/>
          <w:szCs w:val="24"/>
        </w:rPr>
        <w:t>19</w:t>
      </w:r>
      <w:r w:rsidR="003F77EB">
        <w:rPr>
          <w:rFonts w:ascii="Times New Roman" w:hAnsi="Times New Roman" w:cs="Times New Roman"/>
          <w:b/>
          <w:sz w:val="24"/>
          <w:szCs w:val="24"/>
        </w:rPr>
        <w:t>. Informācijas apmaiņas kārtība:</w:t>
      </w:r>
    </w:p>
    <w:p w14:paraId="3957677D" w14:textId="6FC7503F" w:rsidR="003F77EB" w:rsidRDefault="009A2AD7" w:rsidP="003F77EB">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19</w:t>
      </w:r>
      <w:r w:rsidR="003F77EB">
        <w:rPr>
          <w:rFonts w:ascii="Times New Roman" w:hAnsi="Times New Roman" w:cs="Times New Roman"/>
          <w:sz w:val="24"/>
          <w:szCs w:val="24"/>
        </w:rPr>
        <w:t>.1. Informācijas apmaiņa starp Pasūtītāju un pretendentiem notiek rakstveidā pa pastu, faksu vai elektroniski (dn@knab.gov.lv), vai nododot personīgi Iepirkuma prasību 11.punktā norādītajā adresē.</w:t>
      </w:r>
    </w:p>
    <w:p w14:paraId="6929E619" w14:textId="4F9A71CF" w:rsidR="003F77EB" w:rsidRDefault="001F67EE" w:rsidP="003F77EB">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19</w:t>
      </w:r>
      <w:r w:rsidR="003F77EB">
        <w:rPr>
          <w:rFonts w:ascii="Times New Roman" w:hAnsi="Times New Roman" w:cs="Times New Roman"/>
          <w:sz w:val="24"/>
          <w:szCs w:val="24"/>
        </w:rPr>
        <w:t>.2. Lai informācija, kas nosūtīta pa faksu, iegūtu likumīgu spēku, tā vienlaikus jānosūta arī pa pastu.</w:t>
      </w:r>
    </w:p>
    <w:p w14:paraId="076D360F" w14:textId="4CD2AA87" w:rsidR="003F77EB" w:rsidRDefault="009A2AD7" w:rsidP="003F77EB">
      <w:pPr>
        <w:pStyle w:val="BodyText4"/>
        <w:shd w:val="clear" w:color="auto" w:fill="auto"/>
        <w:tabs>
          <w:tab w:val="left" w:pos="567"/>
        </w:tabs>
        <w:spacing w:after="0" w:line="240" w:lineRule="auto"/>
        <w:ind w:left="567" w:right="23" w:hanging="567"/>
        <w:jc w:val="both"/>
      </w:pPr>
      <w:r>
        <w:rPr>
          <w:rFonts w:ascii="Times New Roman" w:hAnsi="Times New Roman" w:cs="Times New Roman"/>
          <w:sz w:val="24"/>
          <w:szCs w:val="24"/>
        </w:rPr>
        <w:t>19</w:t>
      </w:r>
      <w:r w:rsidR="003F77EB">
        <w:rPr>
          <w:rFonts w:ascii="Times New Roman" w:hAnsi="Times New Roman" w:cs="Times New Roman"/>
          <w:sz w:val="24"/>
          <w:szCs w:val="24"/>
        </w:rPr>
        <w:t xml:space="preserve">.3. </w:t>
      </w:r>
      <w:r w:rsidR="003F77EB">
        <w:rPr>
          <w:rFonts w:ascii="Times New Roman" w:hAnsi="Times New Roman" w:cs="Times New Roman"/>
          <w:color w:val="000000"/>
          <w:sz w:val="24"/>
          <w:szCs w:val="24"/>
        </w:rPr>
        <w:t xml:space="preserve">Ieinteresēto pretendentu pienākums ir pastāvīgi sekot mājas lapā </w:t>
      </w:r>
      <w:hyperlink r:id="rId14" w:history="1">
        <w:r w:rsidR="003F77EB">
          <w:rPr>
            <w:rStyle w:val="Internetasaite"/>
            <w:rFonts w:ascii="Times New Roman" w:hAnsi="Times New Roman" w:cs="Times New Roman"/>
            <w:color w:val="00000A"/>
            <w:sz w:val="24"/>
            <w:szCs w:val="24"/>
          </w:rPr>
          <w:t>https://www.knab.gov.lv/lv/knab/purchases/</w:t>
        </w:r>
      </w:hyperlink>
      <w:r w:rsidR="003F77EB">
        <w:rPr>
          <w:rFonts w:ascii="Times New Roman" w:hAnsi="Times New Roman" w:cs="Times New Roman"/>
          <w:sz w:val="24"/>
          <w:szCs w:val="24"/>
        </w:rPr>
        <w:t xml:space="preserve"> publicētajai informācijai par iepirkumu un </w:t>
      </w:r>
      <w:r w:rsidR="003F77EB">
        <w:rPr>
          <w:rFonts w:ascii="Times New Roman" w:hAnsi="Times New Roman" w:cs="Times New Roman"/>
          <w:color w:val="000000"/>
          <w:sz w:val="24"/>
          <w:szCs w:val="24"/>
        </w:rPr>
        <w:t xml:space="preserve">iekļaut to savā Piedāvājumā. Iepirkuma komisija nav atbildīga par to, ja kāds ieinteresētais piegādātājs nav iepazinies ar informāciju par šo iepirkuma procedūru, kurai ir nodrošināta brīva un tieša elektroniska pieeja interneta mājas lapā </w:t>
      </w:r>
      <w:hyperlink r:id="rId15" w:history="1">
        <w:r w:rsidR="003F77EB">
          <w:rPr>
            <w:rStyle w:val="Internetasaite"/>
            <w:rFonts w:ascii="Times New Roman" w:hAnsi="Times New Roman" w:cs="Times New Roman"/>
            <w:color w:val="00000A"/>
            <w:sz w:val="24"/>
            <w:szCs w:val="24"/>
          </w:rPr>
          <w:t>https://www.knab.gov.lv/lv/knab/purchases/</w:t>
        </w:r>
      </w:hyperlink>
      <w:r w:rsidR="003F77EB">
        <w:rPr>
          <w:rFonts w:ascii="Times New Roman" w:hAnsi="Times New Roman" w:cs="Times New Roman"/>
          <w:sz w:val="24"/>
          <w:szCs w:val="24"/>
        </w:rPr>
        <w:t>.</w:t>
      </w:r>
    </w:p>
    <w:p w14:paraId="43D6C367" w14:textId="77777777" w:rsidR="00847399" w:rsidRPr="00174C82" w:rsidRDefault="00847399">
      <w:pPr>
        <w:rPr>
          <w:rFonts w:ascii="Times New Roman" w:hAnsi="Times New Roman" w:cs="Times New Roman"/>
          <w:sz w:val="24"/>
          <w:szCs w:val="24"/>
          <w:lang w:eastAsia="en-US"/>
        </w:rPr>
      </w:pPr>
    </w:p>
    <w:p w14:paraId="58FADA0E" w14:textId="112AEA36" w:rsidR="003F77EB" w:rsidRPr="003F77EB" w:rsidRDefault="003F77EB" w:rsidP="00CE1350">
      <w:pPr>
        <w:pStyle w:val="BodyText4"/>
        <w:shd w:val="clear" w:color="auto" w:fill="auto"/>
        <w:tabs>
          <w:tab w:val="left" w:pos="567"/>
        </w:tabs>
        <w:spacing w:after="120" w:line="240" w:lineRule="auto"/>
        <w:ind w:left="567" w:right="23" w:hanging="567"/>
        <w:jc w:val="both"/>
        <w:rPr>
          <w:rFonts w:ascii="Times New Roman" w:hAnsi="Times New Roman" w:cs="Times New Roman"/>
          <w:b/>
          <w:sz w:val="24"/>
          <w:szCs w:val="24"/>
        </w:rPr>
      </w:pPr>
      <w:r w:rsidRPr="003F77EB">
        <w:rPr>
          <w:rFonts w:ascii="Times New Roman" w:hAnsi="Times New Roman" w:cs="Times New Roman"/>
          <w:b/>
          <w:sz w:val="24"/>
          <w:szCs w:val="24"/>
        </w:rPr>
        <w:t>2</w:t>
      </w:r>
      <w:r w:rsidR="009A2AD7">
        <w:rPr>
          <w:rFonts w:ascii="Times New Roman" w:hAnsi="Times New Roman" w:cs="Times New Roman"/>
          <w:b/>
          <w:sz w:val="24"/>
          <w:szCs w:val="24"/>
        </w:rPr>
        <w:t>0</w:t>
      </w:r>
      <w:r w:rsidRPr="003F77EB">
        <w:rPr>
          <w:rFonts w:ascii="Times New Roman" w:hAnsi="Times New Roman" w:cs="Times New Roman"/>
          <w:b/>
          <w:sz w:val="24"/>
          <w:szCs w:val="24"/>
        </w:rPr>
        <w:t>.Līguma darbības laiks:</w:t>
      </w:r>
    </w:p>
    <w:p w14:paraId="2A8C1F28" w14:textId="77777777" w:rsidR="003F77EB" w:rsidRPr="003F77EB" w:rsidRDefault="003F77EB" w:rsidP="00CE1350">
      <w:pPr>
        <w:spacing w:after="120"/>
        <w:jc w:val="both"/>
        <w:rPr>
          <w:rFonts w:ascii="Times New Roman" w:hAnsi="Times New Roman" w:cs="Times New Roman"/>
          <w:sz w:val="24"/>
          <w:szCs w:val="24"/>
          <w:lang w:eastAsia="en-US"/>
        </w:rPr>
      </w:pPr>
      <w:r w:rsidRPr="003F77EB">
        <w:rPr>
          <w:rFonts w:ascii="Times New Roman" w:hAnsi="Times New Roman" w:cs="Times New Roman"/>
          <w:sz w:val="24"/>
          <w:szCs w:val="24"/>
          <w:lang w:eastAsia="en-US"/>
        </w:rPr>
        <w:t>No iepirkuma līguma noslēgšanas dienas līdz līgumsummas sasniegšanai.</w:t>
      </w:r>
    </w:p>
    <w:p w14:paraId="5C9413BA" w14:textId="49C625C6" w:rsidR="003F77EB" w:rsidRPr="003F77EB" w:rsidRDefault="003F77EB" w:rsidP="00CE1350">
      <w:pPr>
        <w:spacing w:after="120"/>
        <w:ind w:left="709" w:hanging="709"/>
        <w:rPr>
          <w:rFonts w:ascii="Times New Roman" w:hAnsi="Times New Roman" w:cs="Times New Roman"/>
          <w:b/>
          <w:sz w:val="24"/>
          <w:szCs w:val="24"/>
          <w:lang w:eastAsia="en-US"/>
        </w:rPr>
      </w:pPr>
      <w:r w:rsidRPr="003F77EB">
        <w:rPr>
          <w:rFonts w:ascii="Times New Roman" w:hAnsi="Times New Roman" w:cs="Times New Roman"/>
          <w:b/>
          <w:sz w:val="24"/>
          <w:szCs w:val="24"/>
          <w:lang w:eastAsia="en-US"/>
        </w:rPr>
        <w:t>2</w:t>
      </w:r>
      <w:r w:rsidR="009A2AD7">
        <w:rPr>
          <w:rFonts w:ascii="Times New Roman" w:hAnsi="Times New Roman" w:cs="Times New Roman"/>
          <w:b/>
          <w:sz w:val="24"/>
          <w:szCs w:val="24"/>
          <w:lang w:eastAsia="en-US"/>
        </w:rPr>
        <w:t>1</w:t>
      </w:r>
      <w:r w:rsidRPr="003F77EB">
        <w:rPr>
          <w:rFonts w:ascii="Times New Roman" w:hAnsi="Times New Roman" w:cs="Times New Roman"/>
          <w:b/>
          <w:sz w:val="24"/>
          <w:szCs w:val="24"/>
          <w:lang w:eastAsia="en-US"/>
        </w:rPr>
        <w:t>.Nobeiguma nosacījumi:</w:t>
      </w:r>
    </w:p>
    <w:p w14:paraId="37C5AA60" w14:textId="1C7ABB81" w:rsidR="003F77EB" w:rsidRPr="003F77EB" w:rsidRDefault="003F77EB" w:rsidP="00CE1350">
      <w:pPr>
        <w:spacing w:after="120"/>
        <w:ind w:left="567" w:hanging="567"/>
        <w:jc w:val="both"/>
        <w:rPr>
          <w:rFonts w:ascii="Times New Roman" w:hAnsi="Times New Roman" w:cs="Times New Roman"/>
          <w:sz w:val="24"/>
          <w:szCs w:val="24"/>
        </w:rPr>
      </w:pPr>
      <w:r w:rsidRPr="003F77EB">
        <w:rPr>
          <w:rFonts w:ascii="Times New Roman" w:hAnsi="Times New Roman" w:cs="Times New Roman"/>
          <w:sz w:val="24"/>
          <w:szCs w:val="24"/>
        </w:rPr>
        <w:t>2</w:t>
      </w:r>
      <w:r w:rsidR="009A2AD7">
        <w:rPr>
          <w:rFonts w:ascii="Times New Roman" w:hAnsi="Times New Roman" w:cs="Times New Roman"/>
          <w:sz w:val="24"/>
          <w:szCs w:val="24"/>
        </w:rPr>
        <w:t>1</w:t>
      </w:r>
      <w:r w:rsidRPr="003F77EB">
        <w:rPr>
          <w:rFonts w:ascii="Times New Roman" w:hAnsi="Times New Roman" w:cs="Times New Roman"/>
          <w:sz w:val="24"/>
          <w:szCs w:val="24"/>
        </w:rPr>
        <w:t xml:space="preserve">.1.Informāciju par iepirkumu Pasūtītājs publicē savā mājas lapā </w:t>
      </w:r>
      <w:hyperlink r:id="rId16" w:history="1">
        <w:r w:rsidRPr="003F77EB">
          <w:rPr>
            <w:rStyle w:val="Internetasaite"/>
            <w:rFonts w:ascii="Times New Roman" w:hAnsi="Times New Roman" w:cs="Times New Roman"/>
            <w:sz w:val="24"/>
            <w:szCs w:val="24"/>
          </w:rPr>
          <w:t>http://www.knab.gov.lv/lv/knab/purchases/</w:t>
        </w:r>
      </w:hyperlink>
      <w:r w:rsidRPr="003F77EB">
        <w:rPr>
          <w:rFonts w:ascii="Times New Roman" w:hAnsi="Times New Roman" w:cs="Times New Roman"/>
          <w:sz w:val="24"/>
          <w:szCs w:val="24"/>
        </w:rPr>
        <w:t>.</w:t>
      </w:r>
    </w:p>
    <w:p w14:paraId="3525FC9E" w14:textId="37DC4DCD" w:rsidR="003F77EB" w:rsidRPr="003F77EB" w:rsidRDefault="003F77EB" w:rsidP="00CE1350">
      <w:pPr>
        <w:spacing w:after="120"/>
        <w:jc w:val="both"/>
        <w:rPr>
          <w:rFonts w:ascii="Times New Roman" w:hAnsi="Times New Roman" w:cs="Times New Roman"/>
          <w:b/>
          <w:sz w:val="24"/>
          <w:szCs w:val="24"/>
          <w:lang w:eastAsia="en-US"/>
        </w:rPr>
      </w:pPr>
      <w:r w:rsidRPr="003F77EB">
        <w:rPr>
          <w:rFonts w:ascii="Times New Roman" w:hAnsi="Times New Roman" w:cs="Times New Roman"/>
          <w:b/>
          <w:sz w:val="24"/>
          <w:szCs w:val="24"/>
          <w:lang w:eastAsia="en-US"/>
        </w:rPr>
        <w:t>2</w:t>
      </w:r>
      <w:r w:rsidR="009A2AD7">
        <w:rPr>
          <w:rFonts w:ascii="Times New Roman" w:hAnsi="Times New Roman" w:cs="Times New Roman"/>
          <w:b/>
          <w:sz w:val="24"/>
          <w:szCs w:val="24"/>
          <w:lang w:eastAsia="en-US"/>
        </w:rPr>
        <w:t>2</w:t>
      </w:r>
      <w:r w:rsidRPr="003F77EB">
        <w:rPr>
          <w:rFonts w:ascii="Times New Roman" w:hAnsi="Times New Roman" w:cs="Times New Roman"/>
          <w:b/>
          <w:sz w:val="24"/>
          <w:szCs w:val="24"/>
          <w:lang w:eastAsia="en-US"/>
        </w:rPr>
        <w:t>.Pielikumā uz 11 (vienpadsmit) lapām:</w:t>
      </w:r>
    </w:p>
    <w:p w14:paraId="0D5907C7" w14:textId="77777777" w:rsidR="003F77EB" w:rsidRPr="003F77EB" w:rsidRDefault="003F77EB" w:rsidP="003F77EB">
      <w:pPr>
        <w:ind w:left="426" w:hanging="426"/>
        <w:jc w:val="both"/>
        <w:rPr>
          <w:rFonts w:ascii="Times New Roman" w:hAnsi="Times New Roman" w:cs="Times New Roman"/>
          <w:sz w:val="24"/>
          <w:szCs w:val="24"/>
          <w:lang w:eastAsia="en-US"/>
        </w:rPr>
      </w:pPr>
      <w:r w:rsidRPr="003F77EB">
        <w:rPr>
          <w:rFonts w:ascii="Times New Roman" w:hAnsi="Times New Roman" w:cs="Times New Roman"/>
          <w:sz w:val="24"/>
          <w:szCs w:val="24"/>
          <w:lang w:eastAsia="en-US"/>
        </w:rPr>
        <w:t>1. pielikums - Pieteikuma forma uz 2 (divām) lapām;</w:t>
      </w:r>
    </w:p>
    <w:p w14:paraId="2B8C109F" w14:textId="77777777" w:rsidR="003F77EB" w:rsidRPr="003F77EB" w:rsidRDefault="003F77EB" w:rsidP="003F77EB">
      <w:pPr>
        <w:ind w:left="426" w:hanging="426"/>
        <w:jc w:val="both"/>
        <w:rPr>
          <w:rFonts w:ascii="Times New Roman" w:hAnsi="Times New Roman" w:cs="Times New Roman"/>
          <w:sz w:val="24"/>
          <w:szCs w:val="24"/>
          <w:lang w:eastAsia="en-US"/>
        </w:rPr>
      </w:pPr>
      <w:r w:rsidRPr="003F77EB">
        <w:rPr>
          <w:rFonts w:ascii="Times New Roman" w:hAnsi="Times New Roman" w:cs="Times New Roman"/>
          <w:sz w:val="24"/>
          <w:szCs w:val="24"/>
          <w:lang w:eastAsia="en-US"/>
        </w:rPr>
        <w:t>2. pielikums - Finanšu piedāvājums uz 1 (vienas) lapas;</w:t>
      </w:r>
    </w:p>
    <w:p w14:paraId="3766677F" w14:textId="77777777" w:rsidR="003F77EB" w:rsidRPr="003F77EB" w:rsidRDefault="003F77EB" w:rsidP="003F77EB">
      <w:pPr>
        <w:ind w:left="426" w:hanging="426"/>
        <w:jc w:val="both"/>
        <w:rPr>
          <w:rFonts w:ascii="Times New Roman" w:hAnsi="Times New Roman" w:cs="Times New Roman"/>
          <w:sz w:val="24"/>
          <w:szCs w:val="24"/>
          <w:lang w:eastAsia="en-US"/>
        </w:rPr>
      </w:pPr>
      <w:r w:rsidRPr="003F77EB">
        <w:rPr>
          <w:rFonts w:ascii="Times New Roman" w:hAnsi="Times New Roman" w:cs="Times New Roman"/>
          <w:sz w:val="24"/>
          <w:szCs w:val="24"/>
          <w:lang w:eastAsia="en-US"/>
        </w:rPr>
        <w:t>3. pielikums - Tehniskā specifikācija un tehniskais piedāvājums uz 3 (trīs) lapām;</w:t>
      </w:r>
    </w:p>
    <w:p w14:paraId="6E9D54C4" w14:textId="5ED0A7BA" w:rsidR="003F77EB" w:rsidRDefault="003F77EB" w:rsidP="003F77EB">
      <w:pPr>
        <w:ind w:left="426" w:hanging="426"/>
        <w:jc w:val="both"/>
        <w:rPr>
          <w:rFonts w:ascii="Times New Roman" w:hAnsi="Times New Roman" w:cs="Times New Roman"/>
          <w:sz w:val="24"/>
          <w:szCs w:val="24"/>
          <w:lang w:eastAsia="en-US"/>
        </w:rPr>
      </w:pPr>
      <w:r w:rsidRPr="003F77EB">
        <w:rPr>
          <w:rFonts w:ascii="Times New Roman" w:hAnsi="Times New Roman" w:cs="Times New Roman"/>
          <w:sz w:val="24"/>
          <w:szCs w:val="24"/>
          <w:lang w:eastAsia="en-US"/>
        </w:rPr>
        <w:t>4. pielikums - Līgums ar pielikumiem, kopā uz 5 (piecām) lapām.</w:t>
      </w:r>
    </w:p>
    <w:p w14:paraId="05BF78B8" w14:textId="1D86DEC6" w:rsidR="00CE1350" w:rsidRDefault="00CE1350" w:rsidP="003F77EB">
      <w:pPr>
        <w:ind w:left="426" w:hanging="426"/>
        <w:jc w:val="both"/>
        <w:rPr>
          <w:rFonts w:ascii="Times New Roman" w:hAnsi="Times New Roman" w:cs="Times New Roman"/>
          <w:sz w:val="24"/>
          <w:szCs w:val="24"/>
          <w:lang w:eastAsia="en-US"/>
        </w:rPr>
      </w:pPr>
    </w:p>
    <w:p w14:paraId="5A1D00AF" w14:textId="25B0209A" w:rsidR="00CE1350" w:rsidRDefault="00CE1350" w:rsidP="003F77EB">
      <w:pPr>
        <w:ind w:left="426" w:hanging="426"/>
        <w:jc w:val="both"/>
        <w:rPr>
          <w:rFonts w:ascii="Times New Roman" w:hAnsi="Times New Roman" w:cs="Times New Roman"/>
          <w:sz w:val="24"/>
          <w:szCs w:val="24"/>
          <w:lang w:eastAsia="en-US"/>
        </w:rPr>
      </w:pPr>
    </w:p>
    <w:p w14:paraId="70DF846A" w14:textId="49E7D9DB" w:rsidR="00CE1350" w:rsidRDefault="00CE1350" w:rsidP="003F77EB">
      <w:pPr>
        <w:ind w:left="426" w:hanging="426"/>
        <w:jc w:val="both"/>
        <w:rPr>
          <w:rFonts w:ascii="Times New Roman" w:hAnsi="Times New Roman" w:cs="Times New Roman"/>
          <w:sz w:val="24"/>
          <w:szCs w:val="24"/>
          <w:lang w:eastAsia="en-US"/>
        </w:rPr>
      </w:pPr>
    </w:p>
    <w:p w14:paraId="5E9D906E" w14:textId="5DBABF0D" w:rsidR="00CE1350" w:rsidRDefault="00CE1350" w:rsidP="003F77EB">
      <w:pPr>
        <w:ind w:left="426" w:hanging="426"/>
        <w:jc w:val="both"/>
        <w:rPr>
          <w:rFonts w:ascii="Times New Roman" w:hAnsi="Times New Roman" w:cs="Times New Roman"/>
          <w:sz w:val="24"/>
          <w:szCs w:val="24"/>
          <w:lang w:eastAsia="en-US"/>
        </w:rPr>
      </w:pPr>
    </w:p>
    <w:p w14:paraId="60402F8F" w14:textId="196D78FD" w:rsidR="00CE1350" w:rsidRDefault="00CE1350" w:rsidP="003F77EB">
      <w:pPr>
        <w:ind w:left="426" w:hanging="426"/>
        <w:jc w:val="both"/>
        <w:rPr>
          <w:rFonts w:ascii="Times New Roman" w:hAnsi="Times New Roman" w:cs="Times New Roman"/>
          <w:sz w:val="24"/>
          <w:szCs w:val="24"/>
          <w:lang w:eastAsia="en-US"/>
        </w:rPr>
      </w:pPr>
    </w:p>
    <w:p w14:paraId="17C734F0" w14:textId="5FB5D08F" w:rsidR="00CE1350" w:rsidRDefault="00391869" w:rsidP="003F77EB">
      <w:pPr>
        <w:ind w:left="426"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14:paraId="41DE1343" w14:textId="77777777" w:rsidR="00CE1350" w:rsidRPr="003F77EB" w:rsidRDefault="00CE1350" w:rsidP="003F77EB">
      <w:pPr>
        <w:ind w:left="426" w:hanging="426"/>
        <w:jc w:val="both"/>
        <w:rPr>
          <w:rFonts w:ascii="Times New Roman" w:hAnsi="Times New Roman" w:cs="Times New Roman"/>
          <w:sz w:val="24"/>
          <w:szCs w:val="24"/>
          <w:lang w:eastAsia="en-US"/>
        </w:rPr>
      </w:pPr>
    </w:p>
    <w:p w14:paraId="365B50F7" w14:textId="77777777" w:rsidR="00847399" w:rsidRPr="00174C82" w:rsidRDefault="00AE05AA">
      <w:pPr>
        <w:tabs>
          <w:tab w:val="left" w:pos="540"/>
        </w:tabs>
        <w:ind w:left="540" w:hanging="398"/>
        <w:rPr>
          <w:rFonts w:ascii="Times New Roman" w:hAnsi="Times New Roman" w:cs="Times New Roman"/>
          <w:sz w:val="24"/>
          <w:szCs w:val="24"/>
        </w:rPr>
      </w:pPr>
      <w:r w:rsidRPr="00174C82">
        <w:rPr>
          <w:rFonts w:ascii="Times New Roman" w:hAnsi="Times New Roman" w:cs="Times New Roman"/>
          <w:sz w:val="24"/>
          <w:szCs w:val="24"/>
        </w:rPr>
        <w:t>Iepirkumu komisijas priekšsēdētāja</w:t>
      </w:r>
      <w:r w:rsidRPr="00174C82">
        <w:rPr>
          <w:rFonts w:ascii="Times New Roman" w:hAnsi="Times New Roman" w:cs="Times New Roman"/>
          <w:sz w:val="24"/>
          <w:szCs w:val="24"/>
        </w:rPr>
        <w:tab/>
      </w:r>
      <w:r w:rsidRPr="00174C82">
        <w:rPr>
          <w:rFonts w:ascii="Times New Roman" w:hAnsi="Times New Roman" w:cs="Times New Roman"/>
          <w:sz w:val="24"/>
          <w:szCs w:val="24"/>
        </w:rPr>
        <w:tab/>
      </w:r>
      <w:r w:rsidRPr="00174C82">
        <w:rPr>
          <w:rFonts w:ascii="Times New Roman" w:hAnsi="Times New Roman" w:cs="Times New Roman"/>
          <w:sz w:val="24"/>
          <w:szCs w:val="24"/>
        </w:rPr>
        <w:tab/>
      </w:r>
      <w:r w:rsidRPr="00174C82">
        <w:rPr>
          <w:rFonts w:ascii="Times New Roman" w:hAnsi="Times New Roman" w:cs="Times New Roman"/>
          <w:sz w:val="24"/>
          <w:szCs w:val="24"/>
        </w:rPr>
        <w:tab/>
      </w:r>
      <w:r w:rsidRPr="00174C82">
        <w:rPr>
          <w:rFonts w:ascii="Times New Roman" w:hAnsi="Times New Roman" w:cs="Times New Roman"/>
          <w:sz w:val="24"/>
          <w:szCs w:val="24"/>
        </w:rPr>
        <w:tab/>
      </w:r>
      <w:r w:rsidRPr="00174C82">
        <w:rPr>
          <w:rFonts w:ascii="Times New Roman" w:hAnsi="Times New Roman" w:cs="Times New Roman"/>
          <w:sz w:val="24"/>
          <w:szCs w:val="24"/>
        </w:rPr>
        <w:tab/>
        <w:t xml:space="preserve">      </w:t>
      </w:r>
      <w:proofErr w:type="spellStart"/>
      <w:r w:rsidR="00D11DC3" w:rsidRPr="00174C82">
        <w:rPr>
          <w:rFonts w:ascii="Times New Roman" w:hAnsi="Times New Roman" w:cs="Times New Roman"/>
          <w:sz w:val="24"/>
          <w:szCs w:val="24"/>
        </w:rPr>
        <w:t>Z.Gokbaga</w:t>
      </w:r>
      <w:proofErr w:type="spellEnd"/>
    </w:p>
    <w:p w14:paraId="683DEDDE" w14:textId="77777777" w:rsidR="00847399" w:rsidRPr="00174C82" w:rsidRDefault="00AE05AA">
      <w:pPr>
        <w:rPr>
          <w:rFonts w:ascii="Times New Roman" w:hAnsi="Times New Roman" w:cs="Times New Roman"/>
          <w:sz w:val="24"/>
          <w:szCs w:val="24"/>
        </w:rPr>
      </w:pPr>
      <w:r w:rsidRPr="00174C82">
        <w:rPr>
          <w:rFonts w:ascii="Times New Roman" w:hAnsi="Times New Roman" w:cs="Times New Roman"/>
          <w:sz w:val="24"/>
          <w:szCs w:val="24"/>
        </w:rPr>
        <w:br w:type="page"/>
      </w:r>
    </w:p>
    <w:p w14:paraId="2ADB4B32" w14:textId="77777777" w:rsidR="00847399" w:rsidRPr="008017C4" w:rsidRDefault="00AE05AA">
      <w:pPr>
        <w:jc w:val="right"/>
        <w:rPr>
          <w:rFonts w:ascii="Times New Roman" w:hAnsi="Times New Roman" w:cs="Times New Roman"/>
          <w:sz w:val="20"/>
          <w:szCs w:val="20"/>
        </w:rPr>
      </w:pPr>
      <w:r w:rsidRPr="008017C4">
        <w:rPr>
          <w:rFonts w:ascii="Times New Roman" w:hAnsi="Times New Roman" w:cs="Times New Roman"/>
          <w:sz w:val="20"/>
          <w:szCs w:val="20"/>
        </w:rPr>
        <w:lastRenderedPageBreak/>
        <w:t>1.pielikums</w:t>
      </w:r>
    </w:p>
    <w:p w14:paraId="39E08612" w14:textId="2F27DA5E" w:rsidR="00847399" w:rsidRPr="008017C4" w:rsidRDefault="00AE05AA">
      <w:pPr>
        <w:jc w:val="right"/>
        <w:rPr>
          <w:rFonts w:ascii="Times New Roman" w:hAnsi="Times New Roman" w:cs="Times New Roman"/>
          <w:sz w:val="20"/>
          <w:szCs w:val="20"/>
        </w:rPr>
      </w:pPr>
      <w:r w:rsidRPr="008017C4">
        <w:rPr>
          <w:rFonts w:ascii="Times New Roman" w:hAnsi="Times New Roman" w:cs="Times New Roman"/>
          <w:sz w:val="20"/>
          <w:szCs w:val="20"/>
        </w:rPr>
        <w:t xml:space="preserve">Iepirkumam „ Par </w:t>
      </w:r>
      <w:r w:rsidR="008017C4" w:rsidRPr="008017C4">
        <w:rPr>
          <w:rFonts w:ascii="Times New Roman" w:hAnsi="Times New Roman" w:cs="Times New Roman"/>
          <w:sz w:val="20"/>
          <w:szCs w:val="20"/>
        </w:rPr>
        <w:t>degvielas iegādi</w:t>
      </w:r>
      <w:r w:rsidRPr="008017C4">
        <w:rPr>
          <w:rFonts w:ascii="Times New Roman" w:hAnsi="Times New Roman" w:cs="Times New Roman"/>
          <w:sz w:val="20"/>
          <w:szCs w:val="20"/>
        </w:rPr>
        <w:t>”</w:t>
      </w:r>
    </w:p>
    <w:p w14:paraId="75843043" w14:textId="66D71426" w:rsidR="00847399" w:rsidRPr="008017C4" w:rsidRDefault="00AE05AA">
      <w:pPr>
        <w:jc w:val="right"/>
        <w:rPr>
          <w:rFonts w:ascii="Times New Roman" w:hAnsi="Times New Roman" w:cs="Times New Roman"/>
          <w:sz w:val="20"/>
          <w:szCs w:val="20"/>
        </w:rPr>
      </w:pPr>
      <w:r w:rsidRPr="008017C4">
        <w:rPr>
          <w:rFonts w:ascii="Times New Roman" w:hAnsi="Times New Roman" w:cs="Times New Roman"/>
          <w:sz w:val="20"/>
          <w:szCs w:val="20"/>
        </w:rPr>
        <w:t xml:space="preserve"> ID </w:t>
      </w:r>
      <w:proofErr w:type="spellStart"/>
      <w:r w:rsidRPr="008017C4">
        <w:rPr>
          <w:rFonts w:ascii="Times New Roman" w:hAnsi="Times New Roman" w:cs="Times New Roman"/>
          <w:sz w:val="20"/>
          <w:szCs w:val="20"/>
        </w:rPr>
        <w:t>Nr.KNAB</w:t>
      </w:r>
      <w:proofErr w:type="spellEnd"/>
      <w:r w:rsidRPr="008017C4">
        <w:rPr>
          <w:rFonts w:ascii="Times New Roman" w:hAnsi="Times New Roman" w:cs="Times New Roman"/>
          <w:sz w:val="20"/>
          <w:szCs w:val="20"/>
        </w:rPr>
        <w:t xml:space="preserve"> 201</w:t>
      </w:r>
      <w:r w:rsidR="009E3363" w:rsidRPr="008017C4">
        <w:rPr>
          <w:rFonts w:ascii="Times New Roman" w:hAnsi="Times New Roman" w:cs="Times New Roman"/>
          <w:sz w:val="20"/>
          <w:szCs w:val="20"/>
        </w:rPr>
        <w:t>8</w:t>
      </w:r>
      <w:r w:rsidRPr="008017C4">
        <w:rPr>
          <w:rFonts w:ascii="Times New Roman" w:hAnsi="Times New Roman" w:cs="Times New Roman"/>
          <w:sz w:val="20"/>
          <w:szCs w:val="20"/>
        </w:rPr>
        <w:t>/</w:t>
      </w:r>
      <w:r w:rsidR="009E3363" w:rsidRPr="008017C4">
        <w:rPr>
          <w:rFonts w:ascii="Times New Roman" w:hAnsi="Times New Roman" w:cs="Times New Roman"/>
          <w:sz w:val="20"/>
          <w:szCs w:val="20"/>
        </w:rPr>
        <w:t>1</w:t>
      </w:r>
      <w:r w:rsidR="008017C4" w:rsidRPr="008017C4">
        <w:rPr>
          <w:rFonts w:ascii="Times New Roman" w:hAnsi="Times New Roman" w:cs="Times New Roman"/>
          <w:sz w:val="20"/>
          <w:szCs w:val="20"/>
        </w:rPr>
        <w:t>0</w:t>
      </w:r>
    </w:p>
    <w:p w14:paraId="6B3C5E5E" w14:textId="77777777" w:rsidR="001D7EB8" w:rsidRPr="00174C82" w:rsidRDefault="001D7EB8" w:rsidP="001D7EB8">
      <w:pPr>
        <w:rPr>
          <w:rFonts w:ascii="Times New Roman" w:hAnsi="Times New Roman" w:cs="Times New Roman"/>
          <w:bCs/>
          <w:color w:val="000000"/>
          <w:spacing w:val="-1"/>
          <w:sz w:val="24"/>
          <w:szCs w:val="24"/>
        </w:rPr>
      </w:pPr>
    </w:p>
    <w:p w14:paraId="6B384E3A" w14:textId="77777777" w:rsidR="008017C4" w:rsidRDefault="008017C4" w:rsidP="008017C4">
      <w:pPr>
        <w:pStyle w:val="Bodytext51"/>
        <w:shd w:val="clear" w:color="auto" w:fill="auto"/>
        <w:tabs>
          <w:tab w:val="left" w:pos="7335"/>
        </w:tabs>
        <w:spacing w:before="0" w:after="0"/>
        <w:ind w:left="284"/>
        <w:jc w:val="center"/>
        <w:rPr>
          <w:rFonts w:ascii="Times New Roman" w:hAnsi="Times New Roman" w:cs="Times New Roman"/>
          <w:b/>
          <w:sz w:val="24"/>
          <w:szCs w:val="24"/>
        </w:rPr>
      </w:pPr>
      <w:r>
        <w:rPr>
          <w:rFonts w:ascii="Times New Roman" w:hAnsi="Times New Roman" w:cs="Times New Roman"/>
          <w:b/>
          <w:sz w:val="24"/>
          <w:szCs w:val="24"/>
        </w:rPr>
        <w:t>PIETEIKUMA FORMA</w:t>
      </w:r>
    </w:p>
    <w:p w14:paraId="6A1E095E" w14:textId="77777777" w:rsidR="008017C4" w:rsidRPr="008017C4" w:rsidRDefault="008017C4" w:rsidP="008017C4">
      <w:pPr>
        <w:jc w:val="center"/>
        <w:rPr>
          <w:rFonts w:ascii="Times New Roman" w:hAnsi="Times New Roman" w:cs="Times New Roman"/>
          <w:sz w:val="24"/>
          <w:szCs w:val="24"/>
        </w:rPr>
      </w:pPr>
    </w:p>
    <w:p w14:paraId="1D5A568F" w14:textId="77777777" w:rsidR="008017C4" w:rsidRPr="008017C4" w:rsidRDefault="008017C4" w:rsidP="008017C4">
      <w:pPr>
        <w:pStyle w:val="Heading310"/>
        <w:keepNext/>
        <w:keepLines/>
        <w:shd w:val="clear" w:color="auto" w:fill="auto"/>
        <w:tabs>
          <w:tab w:val="left" w:leader="underscore" w:pos="9116"/>
        </w:tabs>
        <w:spacing w:before="0" w:after="0"/>
        <w:ind w:firstLine="0"/>
        <w:jc w:val="left"/>
        <w:rPr>
          <w:rStyle w:val="Heading31"/>
          <w:rFonts w:ascii="Times New Roman" w:eastAsiaTheme="minorHAnsi" w:hAnsi="Times New Roman" w:cs="Times New Roman"/>
          <w:i/>
          <w:sz w:val="24"/>
          <w:szCs w:val="24"/>
          <w:highlight w:val="none"/>
        </w:rPr>
      </w:pPr>
      <w:r w:rsidRPr="008017C4">
        <w:rPr>
          <w:rStyle w:val="Heading31"/>
          <w:rFonts w:ascii="Times New Roman" w:eastAsiaTheme="minorHAnsi" w:hAnsi="Times New Roman" w:cs="Times New Roman"/>
          <w:i/>
          <w:sz w:val="24"/>
          <w:szCs w:val="24"/>
          <w:highlight w:val="none"/>
        </w:rPr>
        <w:t>Datums</w:t>
      </w:r>
    </w:p>
    <w:p w14:paraId="2DB765A5" w14:textId="77777777" w:rsidR="008017C4" w:rsidRPr="008017C4" w:rsidRDefault="008017C4" w:rsidP="008017C4">
      <w:pPr>
        <w:pStyle w:val="Heading310"/>
        <w:keepNext/>
        <w:keepLines/>
        <w:shd w:val="clear" w:color="auto" w:fill="auto"/>
        <w:tabs>
          <w:tab w:val="left" w:leader="underscore" w:pos="9116"/>
        </w:tabs>
        <w:spacing w:before="0" w:after="0"/>
        <w:ind w:firstLine="0"/>
        <w:jc w:val="left"/>
        <w:rPr>
          <w:rStyle w:val="Heading31"/>
          <w:rFonts w:ascii="Times New Roman" w:eastAsiaTheme="minorHAnsi" w:hAnsi="Times New Roman" w:cs="Times New Roman"/>
          <w:i/>
          <w:sz w:val="24"/>
          <w:szCs w:val="24"/>
          <w:highlight w:val="none"/>
        </w:rPr>
      </w:pPr>
      <w:r w:rsidRPr="008017C4">
        <w:rPr>
          <w:rStyle w:val="Heading31"/>
          <w:rFonts w:ascii="Times New Roman" w:eastAsiaTheme="minorHAnsi" w:hAnsi="Times New Roman" w:cs="Times New Roman"/>
          <w:i/>
          <w:sz w:val="24"/>
          <w:szCs w:val="24"/>
          <w:highlight w:val="none"/>
        </w:rPr>
        <w:t>Vieta</w:t>
      </w:r>
    </w:p>
    <w:p w14:paraId="6FC33F88" w14:textId="77777777" w:rsidR="008017C4" w:rsidRPr="008017C4" w:rsidRDefault="008017C4" w:rsidP="008017C4">
      <w:pPr>
        <w:pStyle w:val="Heading310"/>
        <w:keepNext/>
        <w:keepLines/>
        <w:shd w:val="clear" w:color="auto" w:fill="auto"/>
        <w:tabs>
          <w:tab w:val="left" w:leader="underscore" w:pos="9116"/>
        </w:tabs>
        <w:spacing w:before="0" w:after="0"/>
        <w:ind w:left="20" w:firstLine="0"/>
        <w:rPr>
          <w:rStyle w:val="Heading31"/>
          <w:rFonts w:ascii="Times New Roman" w:eastAsiaTheme="minorHAnsi" w:hAnsi="Times New Roman" w:cs="Times New Roman"/>
          <w:sz w:val="24"/>
          <w:szCs w:val="24"/>
          <w:highlight w:val="none"/>
        </w:rPr>
      </w:pPr>
    </w:p>
    <w:p w14:paraId="30694762" w14:textId="77777777" w:rsidR="008017C4" w:rsidRPr="008017C4" w:rsidRDefault="008017C4" w:rsidP="008017C4">
      <w:pPr>
        <w:pStyle w:val="Heading310"/>
        <w:keepNext/>
        <w:keepLines/>
        <w:shd w:val="clear" w:color="auto" w:fill="auto"/>
        <w:tabs>
          <w:tab w:val="left" w:leader="underscore" w:pos="9116"/>
        </w:tabs>
        <w:spacing w:before="0" w:after="0"/>
        <w:ind w:left="20" w:firstLine="0"/>
        <w:rPr>
          <w:rFonts w:ascii="Times New Roman" w:hAnsi="Times New Roman" w:cs="Times New Roman"/>
        </w:rPr>
      </w:pPr>
      <w:r w:rsidRPr="008017C4">
        <w:rPr>
          <w:rStyle w:val="Heading31"/>
          <w:rFonts w:ascii="Times New Roman" w:eastAsiaTheme="minorHAnsi" w:hAnsi="Times New Roman" w:cs="Times New Roman"/>
          <w:sz w:val="24"/>
          <w:szCs w:val="24"/>
          <w:highlight w:val="none"/>
        </w:rPr>
        <w:t xml:space="preserve">Informācija par pretendentu      </w:t>
      </w:r>
      <w:r w:rsidRPr="008017C4">
        <w:rPr>
          <w:rFonts w:ascii="Times New Roman" w:hAnsi="Times New Roman" w:cs="Times New Roman"/>
          <w:sz w:val="24"/>
          <w:szCs w:val="24"/>
        </w:rPr>
        <w:tab/>
      </w:r>
    </w:p>
    <w:p w14:paraId="51E4418F" w14:textId="77777777" w:rsidR="008017C4" w:rsidRPr="008017C4" w:rsidRDefault="008017C4" w:rsidP="008017C4">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Pretendenta nosaukums:</w:t>
      </w:r>
      <w:r w:rsidRPr="008017C4">
        <w:rPr>
          <w:rFonts w:ascii="Times New Roman" w:hAnsi="Times New Roman" w:cs="Times New Roman"/>
          <w:sz w:val="24"/>
          <w:szCs w:val="24"/>
        </w:rPr>
        <w:tab/>
      </w:r>
      <w:r w:rsidRPr="008017C4">
        <w:rPr>
          <w:rFonts w:ascii="Times New Roman" w:hAnsi="Times New Roman" w:cs="Times New Roman"/>
          <w:sz w:val="24"/>
          <w:szCs w:val="24"/>
        </w:rPr>
        <w:tab/>
      </w:r>
    </w:p>
    <w:p w14:paraId="3CB3E550" w14:textId="77777777" w:rsidR="008017C4" w:rsidRPr="008017C4" w:rsidRDefault="008017C4" w:rsidP="008017C4">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 xml:space="preserve">Reģistrācijas numurs un datums: </w:t>
      </w:r>
      <w:r w:rsidRPr="008017C4">
        <w:rPr>
          <w:rFonts w:ascii="Times New Roman" w:hAnsi="Times New Roman" w:cs="Times New Roman"/>
          <w:sz w:val="24"/>
          <w:szCs w:val="24"/>
        </w:rPr>
        <w:tab/>
      </w:r>
    </w:p>
    <w:p w14:paraId="5C710A26" w14:textId="77777777" w:rsidR="008017C4" w:rsidRPr="008017C4" w:rsidRDefault="008017C4" w:rsidP="008017C4">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Juridiskā adrese:</w:t>
      </w:r>
      <w:r w:rsidRPr="008017C4">
        <w:rPr>
          <w:rFonts w:ascii="Times New Roman" w:hAnsi="Times New Roman" w:cs="Times New Roman"/>
          <w:sz w:val="24"/>
          <w:szCs w:val="24"/>
        </w:rPr>
        <w:tab/>
      </w:r>
      <w:r w:rsidRPr="008017C4">
        <w:rPr>
          <w:rFonts w:ascii="Times New Roman" w:hAnsi="Times New Roman" w:cs="Times New Roman"/>
          <w:sz w:val="24"/>
          <w:szCs w:val="24"/>
        </w:rPr>
        <w:tab/>
      </w:r>
    </w:p>
    <w:p w14:paraId="779F36B5" w14:textId="77777777" w:rsidR="008017C4" w:rsidRPr="008017C4" w:rsidRDefault="008017C4" w:rsidP="008017C4">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Pasta adrese:</w:t>
      </w:r>
      <w:r w:rsidRPr="008017C4">
        <w:rPr>
          <w:rFonts w:ascii="Times New Roman" w:hAnsi="Times New Roman" w:cs="Times New Roman"/>
          <w:sz w:val="24"/>
          <w:szCs w:val="24"/>
        </w:rPr>
        <w:tab/>
      </w:r>
      <w:r w:rsidRPr="008017C4">
        <w:rPr>
          <w:rFonts w:ascii="Times New Roman" w:hAnsi="Times New Roman" w:cs="Times New Roman"/>
          <w:sz w:val="24"/>
          <w:szCs w:val="24"/>
        </w:rPr>
        <w:tab/>
      </w:r>
    </w:p>
    <w:p w14:paraId="3202B4F7" w14:textId="77777777" w:rsidR="008017C4" w:rsidRPr="008017C4" w:rsidRDefault="008017C4" w:rsidP="008017C4">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Tālrunis:</w:t>
      </w:r>
      <w:r w:rsidRPr="008017C4">
        <w:rPr>
          <w:rFonts w:ascii="Times New Roman" w:hAnsi="Times New Roman" w:cs="Times New Roman"/>
          <w:sz w:val="24"/>
          <w:szCs w:val="24"/>
        </w:rPr>
        <w:tab/>
      </w:r>
      <w:r w:rsidRPr="008017C4">
        <w:rPr>
          <w:rFonts w:ascii="Times New Roman" w:hAnsi="Times New Roman" w:cs="Times New Roman"/>
          <w:sz w:val="24"/>
          <w:szCs w:val="24"/>
        </w:rPr>
        <w:tab/>
        <w:t xml:space="preserve"> Fakss: </w:t>
      </w:r>
      <w:r w:rsidRPr="008017C4">
        <w:rPr>
          <w:rFonts w:ascii="Times New Roman" w:hAnsi="Times New Roman" w:cs="Times New Roman"/>
          <w:sz w:val="24"/>
          <w:szCs w:val="24"/>
        </w:rPr>
        <w:tab/>
      </w:r>
    </w:p>
    <w:p w14:paraId="2CE54145" w14:textId="77777777" w:rsidR="008017C4" w:rsidRPr="008017C4" w:rsidRDefault="008017C4" w:rsidP="008017C4">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E-pasta adrese:</w:t>
      </w:r>
      <w:r w:rsidRPr="008017C4">
        <w:rPr>
          <w:rFonts w:ascii="Times New Roman" w:hAnsi="Times New Roman" w:cs="Times New Roman"/>
          <w:sz w:val="24"/>
          <w:szCs w:val="24"/>
        </w:rPr>
        <w:tab/>
      </w:r>
      <w:r w:rsidRPr="008017C4">
        <w:rPr>
          <w:rFonts w:ascii="Times New Roman" w:hAnsi="Times New Roman" w:cs="Times New Roman"/>
          <w:sz w:val="24"/>
          <w:szCs w:val="24"/>
        </w:rPr>
        <w:tab/>
      </w:r>
    </w:p>
    <w:p w14:paraId="7205D03A" w14:textId="77777777" w:rsidR="008017C4" w:rsidRPr="008017C4" w:rsidRDefault="008017C4" w:rsidP="008017C4">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Vispārējā interneta adrese:</w:t>
      </w:r>
      <w:r w:rsidRPr="008017C4">
        <w:rPr>
          <w:rFonts w:ascii="Times New Roman" w:hAnsi="Times New Roman" w:cs="Times New Roman"/>
          <w:sz w:val="24"/>
          <w:szCs w:val="24"/>
        </w:rPr>
        <w:tab/>
        <w:t>_______________________________________________</w:t>
      </w:r>
    </w:p>
    <w:p w14:paraId="64122AF1" w14:textId="77777777" w:rsidR="008017C4" w:rsidRPr="008017C4" w:rsidRDefault="008017C4" w:rsidP="008017C4">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p>
    <w:p w14:paraId="280652B8" w14:textId="77777777" w:rsidR="008017C4" w:rsidRPr="008017C4" w:rsidRDefault="008017C4" w:rsidP="008017C4">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r w:rsidRPr="008017C4">
        <w:rPr>
          <w:rStyle w:val="Heading31"/>
          <w:rFonts w:ascii="Times New Roman" w:eastAsiaTheme="minorHAnsi" w:hAnsi="Times New Roman" w:cs="Times New Roman"/>
          <w:sz w:val="24"/>
          <w:szCs w:val="24"/>
          <w:highlight w:val="none"/>
        </w:rPr>
        <w:t>Finanšu rekvizīti</w:t>
      </w:r>
      <w:r w:rsidRPr="008017C4">
        <w:rPr>
          <w:rFonts w:ascii="Times New Roman" w:hAnsi="Times New Roman" w:cs="Times New Roman"/>
          <w:sz w:val="24"/>
          <w:szCs w:val="24"/>
        </w:rPr>
        <w:tab/>
      </w:r>
    </w:p>
    <w:p w14:paraId="15A0174A" w14:textId="77777777" w:rsidR="008017C4" w:rsidRPr="008017C4" w:rsidRDefault="008017C4" w:rsidP="008017C4">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 xml:space="preserve">Bankas nosaukums: </w:t>
      </w:r>
      <w:r w:rsidRPr="008017C4">
        <w:rPr>
          <w:rFonts w:ascii="Times New Roman" w:hAnsi="Times New Roman" w:cs="Times New Roman"/>
          <w:sz w:val="24"/>
          <w:szCs w:val="24"/>
        </w:rPr>
        <w:tab/>
      </w:r>
    </w:p>
    <w:p w14:paraId="39AA3F6F" w14:textId="77777777" w:rsidR="008017C4" w:rsidRPr="008017C4" w:rsidRDefault="008017C4" w:rsidP="008017C4">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Bankas kods:</w:t>
      </w:r>
      <w:r w:rsidRPr="008017C4">
        <w:rPr>
          <w:rFonts w:ascii="Times New Roman" w:hAnsi="Times New Roman" w:cs="Times New Roman"/>
          <w:sz w:val="24"/>
          <w:szCs w:val="24"/>
        </w:rPr>
        <w:tab/>
      </w:r>
      <w:r w:rsidRPr="008017C4">
        <w:rPr>
          <w:rFonts w:ascii="Times New Roman" w:hAnsi="Times New Roman" w:cs="Times New Roman"/>
          <w:sz w:val="24"/>
          <w:szCs w:val="24"/>
        </w:rPr>
        <w:tab/>
      </w:r>
    </w:p>
    <w:p w14:paraId="53505F16" w14:textId="77777777" w:rsidR="008017C4" w:rsidRPr="008017C4" w:rsidRDefault="008017C4" w:rsidP="008017C4">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Konta numurs:</w:t>
      </w:r>
      <w:r w:rsidRPr="008017C4">
        <w:rPr>
          <w:rFonts w:ascii="Times New Roman" w:hAnsi="Times New Roman" w:cs="Times New Roman"/>
          <w:sz w:val="24"/>
          <w:szCs w:val="24"/>
        </w:rPr>
        <w:tab/>
      </w:r>
      <w:r w:rsidRPr="008017C4">
        <w:rPr>
          <w:rFonts w:ascii="Times New Roman" w:hAnsi="Times New Roman" w:cs="Times New Roman"/>
          <w:sz w:val="24"/>
          <w:szCs w:val="24"/>
        </w:rPr>
        <w:tab/>
      </w:r>
    </w:p>
    <w:p w14:paraId="4D5CC00F" w14:textId="77777777" w:rsidR="008017C4" w:rsidRPr="008017C4" w:rsidRDefault="008017C4" w:rsidP="008017C4">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p>
    <w:p w14:paraId="7A40DCF5" w14:textId="77777777" w:rsidR="008017C4" w:rsidRPr="008017C4" w:rsidRDefault="008017C4" w:rsidP="008017C4">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r w:rsidRPr="008017C4">
        <w:rPr>
          <w:rStyle w:val="Heading31"/>
          <w:rFonts w:ascii="Times New Roman" w:eastAsiaTheme="minorHAnsi" w:hAnsi="Times New Roman" w:cs="Times New Roman"/>
          <w:sz w:val="24"/>
          <w:szCs w:val="24"/>
          <w:highlight w:val="none"/>
        </w:rPr>
        <w:t>Informācija par pretendenta kontaktpersonu (atbildīgo personu par iepirkumu)</w:t>
      </w:r>
      <w:r w:rsidRPr="008017C4">
        <w:rPr>
          <w:rFonts w:ascii="Times New Roman" w:hAnsi="Times New Roman" w:cs="Times New Roman"/>
          <w:sz w:val="24"/>
          <w:szCs w:val="24"/>
        </w:rPr>
        <w:tab/>
      </w:r>
    </w:p>
    <w:p w14:paraId="25699738" w14:textId="77777777" w:rsidR="008017C4" w:rsidRPr="008017C4" w:rsidRDefault="008017C4" w:rsidP="008017C4">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Vārds, uzvārds:</w:t>
      </w:r>
      <w:r w:rsidRPr="008017C4">
        <w:rPr>
          <w:rFonts w:ascii="Times New Roman" w:hAnsi="Times New Roman" w:cs="Times New Roman"/>
          <w:sz w:val="24"/>
          <w:szCs w:val="24"/>
        </w:rPr>
        <w:tab/>
      </w:r>
      <w:r w:rsidRPr="008017C4">
        <w:rPr>
          <w:rFonts w:ascii="Times New Roman" w:hAnsi="Times New Roman" w:cs="Times New Roman"/>
          <w:sz w:val="24"/>
          <w:szCs w:val="24"/>
        </w:rPr>
        <w:tab/>
      </w:r>
    </w:p>
    <w:p w14:paraId="5EDB0EB1" w14:textId="77777777" w:rsidR="008017C4" w:rsidRPr="008017C4" w:rsidRDefault="008017C4" w:rsidP="008017C4">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 xml:space="preserve">Ieņemamais amats: </w:t>
      </w:r>
      <w:r w:rsidRPr="008017C4">
        <w:rPr>
          <w:rFonts w:ascii="Times New Roman" w:hAnsi="Times New Roman" w:cs="Times New Roman"/>
          <w:sz w:val="24"/>
          <w:szCs w:val="24"/>
        </w:rPr>
        <w:tab/>
      </w:r>
    </w:p>
    <w:p w14:paraId="14CF83DB" w14:textId="77777777" w:rsidR="008017C4" w:rsidRPr="008017C4" w:rsidRDefault="008017C4" w:rsidP="008017C4">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Tālrunis:</w:t>
      </w:r>
      <w:r w:rsidRPr="008017C4">
        <w:rPr>
          <w:rFonts w:ascii="Times New Roman" w:hAnsi="Times New Roman" w:cs="Times New Roman"/>
          <w:sz w:val="24"/>
          <w:szCs w:val="24"/>
        </w:rPr>
        <w:tab/>
      </w:r>
      <w:r w:rsidRPr="008017C4">
        <w:rPr>
          <w:rFonts w:ascii="Times New Roman" w:hAnsi="Times New Roman" w:cs="Times New Roman"/>
          <w:sz w:val="24"/>
          <w:szCs w:val="24"/>
        </w:rPr>
        <w:tab/>
        <w:t xml:space="preserve"> Fakss: </w:t>
      </w:r>
      <w:r w:rsidRPr="008017C4">
        <w:rPr>
          <w:rFonts w:ascii="Times New Roman" w:hAnsi="Times New Roman" w:cs="Times New Roman"/>
          <w:sz w:val="24"/>
          <w:szCs w:val="24"/>
        </w:rPr>
        <w:tab/>
      </w:r>
    </w:p>
    <w:p w14:paraId="78021D15" w14:textId="77777777" w:rsidR="008017C4" w:rsidRPr="008017C4" w:rsidRDefault="008017C4" w:rsidP="008017C4">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E-pasta adrese:</w:t>
      </w:r>
      <w:r w:rsidRPr="008017C4">
        <w:rPr>
          <w:rFonts w:ascii="Times New Roman" w:hAnsi="Times New Roman" w:cs="Times New Roman"/>
          <w:sz w:val="24"/>
          <w:szCs w:val="24"/>
        </w:rPr>
        <w:tab/>
      </w:r>
      <w:r w:rsidRPr="008017C4">
        <w:rPr>
          <w:rFonts w:ascii="Times New Roman" w:hAnsi="Times New Roman" w:cs="Times New Roman"/>
          <w:sz w:val="24"/>
          <w:szCs w:val="24"/>
        </w:rPr>
        <w:tab/>
      </w:r>
    </w:p>
    <w:p w14:paraId="04229523" w14:textId="77777777" w:rsidR="008017C4" w:rsidRPr="008017C4" w:rsidRDefault="008017C4" w:rsidP="008017C4">
      <w:pPr>
        <w:pStyle w:val="BodyText4"/>
        <w:shd w:val="clear" w:color="auto" w:fill="auto"/>
        <w:spacing w:after="116" w:line="240" w:lineRule="auto"/>
        <w:ind w:left="20" w:right="20" w:firstLine="0"/>
        <w:jc w:val="both"/>
        <w:rPr>
          <w:rFonts w:ascii="Times New Roman" w:hAnsi="Times New Roman" w:cs="Times New Roman"/>
          <w:sz w:val="24"/>
          <w:szCs w:val="24"/>
        </w:rPr>
      </w:pPr>
      <w:r w:rsidRPr="008017C4">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 Apstiprinām, ka spēsim izpildīt visas iepirkuma tehniskajā specifikācijā izvirzītās prasības.</w:t>
      </w:r>
    </w:p>
    <w:p w14:paraId="09B6329E" w14:textId="77777777" w:rsidR="008017C4" w:rsidRPr="008017C4" w:rsidRDefault="008017C4" w:rsidP="008017C4">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Ar šo apstiprinām, ka mūsu Piedāvājums ir spēkā, t.i., saistošs iesniedzējam, līdz iepirkuma līguma noslēgšanai vai līdz dienai, kad iepirkums ir pārtraukts vai noslēdzies bez rezultātiem.</w:t>
      </w:r>
    </w:p>
    <w:p w14:paraId="2DC09836" w14:textId="77777777" w:rsidR="008017C4" w:rsidRPr="008017C4" w:rsidRDefault="008017C4" w:rsidP="008017C4">
      <w:pPr>
        <w:pStyle w:val="BodyText4"/>
        <w:shd w:val="clear" w:color="auto" w:fill="auto"/>
        <w:spacing w:after="78" w:line="240" w:lineRule="auto"/>
        <w:ind w:left="20" w:firstLine="0"/>
        <w:jc w:val="both"/>
        <w:rPr>
          <w:rFonts w:ascii="Times New Roman" w:hAnsi="Times New Roman" w:cs="Times New Roman"/>
          <w:sz w:val="24"/>
          <w:szCs w:val="24"/>
        </w:rPr>
      </w:pPr>
      <w:r w:rsidRPr="008017C4">
        <w:rPr>
          <w:rFonts w:ascii="Times New Roman" w:hAnsi="Times New Roman" w:cs="Times New Roman"/>
          <w:sz w:val="24"/>
          <w:szCs w:val="24"/>
        </w:rPr>
        <w:t>Ar šo apliecinām, ka visa iesniegtā informācija ir patiesa.</w:t>
      </w:r>
    </w:p>
    <w:p w14:paraId="509C2E07" w14:textId="77777777" w:rsidR="008017C4" w:rsidRPr="008017C4" w:rsidRDefault="008017C4" w:rsidP="008017C4">
      <w:pPr>
        <w:rPr>
          <w:rFonts w:ascii="Times New Roman" w:hAnsi="Times New Roman" w:cs="Times New Roman"/>
          <w:sz w:val="20"/>
          <w:szCs w:val="20"/>
        </w:rPr>
      </w:pPr>
    </w:p>
    <w:p w14:paraId="129E974A" w14:textId="77777777" w:rsidR="008017C4" w:rsidRPr="008017C4" w:rsidRDefault="008017C4" w:rsidP="008017C4">
      <w:pPr>
        <w:rPr>
          <w:rFonts w:ascii="Times New Roman" w:hAnsi="Times New Roman" w:cs="Times New Roman"/>
          <w:sz w:val="20"/>
          <w:szCs w:val="20"/>
        </w:rPr>
      </w:pPr>
    </w:p>
    <w:p w14:paraId="5A3B8F41" w14:textId="3D964D55" w:rsidR="008017C4" w:rsidRPr="008017C4" w:rsidRDefault="008017C4" w:rsidP="007A19D5">
      <w:pPr>
        <w:pStyle w:val="BodyText5"/>
        <w:shd w:val="clear" w:color="auto" w:fill="auto"/>
        <w:spacing w:after="0" w:line="240" w:lineRule="auto"/>
        <w:ind w:firstLine="0"/>
        <w:jc w:val="both"/>
        <w:rPr>
          <w:rFonts w:ascii="Times New Roman" w:hAnsi="Times New Roman" w:cs="Times New Roman"/>
          <w:sz w:val="24"/>
          <w:szCs w:val="24"/>
        </w:rPr>
      </w:pPr>
      <w:r w:rsidRPr="008017C4">
        <w:rPr>
          <w:rFonts w:ascii="Times New Roman" w:hAnsi="Times New Roman" w:cs="Times New Roman"/>
          <w:sz w:val="24"/>
          <w:szCs w:val="24"/>
        </w:rPr>
        <w:t>Pretendents apliecina, ka pretendenta finanšu</w:t>
      </w:r>
      <w:r w:rsidR="007A19D5">
        <w:rPr>
          <w:rFonts w:ascii="Times New Roman" w:hAnsi="Times New Roman" w:cs="Times New Roman"/>
          <w:sz w:val="24"/>
          <w:szCs w:val="24"/>
        </w:rPr>
        <w:t xml:space="preserve"> </w:t>
      </w:r>
      <w:r w:rsidRPr="008017C4">
        <w:rPr>
          <w:rFonts w:ascii="Times New Roman" w:hAnsi="Times New Roman" w:cs="Times New Roman"/>
          <w:sz w:val="24"/>
          <w:szCs w:val="24"/>
        </w:rPr>
        <w:t>apgrozījums ir_____</w:t>
      </w:r>
      <w:r w:rsidRPr="008017C4">
        <w:rPr>
          <w:rFonts w:ascii="Times New Roman" w:hAnsi="Times New Roman" w:cs="Times New Roman"/>
          <w:sz w:val="24"/>
          <w:szCs w:val="24"/>
        </w:rPr>
        <w:tab/>
        <w:t>EUR, kas atbilst Nolikuma 15.</w:t>
      </w:r>
      <w:r w:rsidR="007A19D5">
        <w:rPr>
          <w:rFonts w:ascii="Times New Roman" w:hAnsi="Times New Roman" w:cs="Times New Roman"/>
          <w:sz w:val="24"/>
          <w:szCs w:val="24"/>
        </w:rPr>
        <w:t>2</w:t>
      </w:r>
      <w:r w:rsidRPr="008017C4">
        <w:rPr>
          <w:rFonts w:ascii="Times New Roman" w:hAnsi="Times New Roman" w:cs="Times New Roman"/>
          <w:sz w:val="24"/>
          <w:szCs w:val="24"/>
        </w:rPr>
        <w:t>.</w:t>
      </w:r>
      <w:r w:rsidR="007A19D5">
        <w:rPr>
          <w:rFonts w:ascii="Times New Roman" w:hAnsi="Times New Roman" w:cs="Times New Roman"/>
          <w:sz w:val="24"/>
          <w:szCs w:val="24"/>
        </w:rPr>
        <w:t>3</w:t>
      </w:r>
      <w:r w:rsidRPr="008017C4">
        <w:rPr>
          <w:rFonts w:ascii="Times New Roman" w:hAnsi="Times New Roman" w:cs="Times New Roman"/>
          <w:sz w:val="24"/>
          <w:szCs w:val="24"/>
        </w:rPr>
        <w:t>.prasībām:2015.gadā_______euro; 2016.gadā _________</w:t>
      </w:r>
      <w:proofErr w:type="spellStart"/>
      <w:r w:rsidRPr="008017C4">
        <w:rPr>
          <w:rFonts w:ascii="Times New Roman" w:hAnsi="Times New Roman" w:cs="Times New Roman"/>
          <w:sz w:val="24"/>
          <w:szCs w:val="24"/>
        </w:rPr>
        <w:t>euro</w:t>
      </w:r>
      <w:proofErr w:type="spellEnd"/>
      <w:r w:rsidRPr="008017C4">
        <w:rPr>
          <w:rFonts w:ascii="Times New Roman" w:hAnsi="Times New Roman" w:cs="Times New Roman"/>
          <w:sz w:val="24"/>
          <w:szCs w:val="24"/>
        </w:rPr>
        <w:t xml:space="preserve"> ; 2017.gadā _______ </w:t>
      </w:r>
      <w:proofErr w:type="spellStart"/>
      <w:r w:rsidRPr="008017C4">
        <w:rPr>
          <w:rFonts w:ascii="Times New Roman" w:hAnsi="Times New Roman" w:cs="Times New Roman"/>
          <w:sz w:val="24"/>
          <w:szCs w:val="24"/>
        </w:rPr>
        <w:t>euro</w:t>
      </w:r>
      <w:proofErr w:type="spellEnd"/>
      <w:r w:rsidRPr="008017C4">
        <w:rPr>
          <w:rFonts w:ascii="Times New Roman" w:hAnsi="Times New Roman" w:cs="Times New Roman"/>
          <w:sz w:val="24"/>
          <w:szCs w:val="24"/>
        </w:rPr>
        <w:t>.</w:t>
      </w:r>
    </w:p>
    <w:p w14:paraId="39F38BBA" w14:textId="77777777" w:rsidR="008017C4" w:rsidRPr="008017C4" w:rsidRDefault="008017C4" w:rsidP="008017C4">
      <w:pPr>
        <w:pStyle w:val="BodyText5"/>
        <w:shd w:val="clear" w:color="auto" w:fill="auto"/>
        <w:tabs>
          <w:tab w:val="left" w:pos="1766"/>
          <w:tab w:val="left" w:leader="underscore" w:pos="4411"/>
        </w:tabs>
        <w:spacing w:after="0" w:line="240" w:lineRule="auto"/>
        <w:ind w:firstLine="0"/>
        <w:jc w:val="left"/>
        <w:rPr>
          <w:rFonts w:ascii="Times New Roman" w:hAnsi="Times New Roman" w:cs="Times New Roman"/>
          <w:sz w:val="24"/>
          <w:szCs w:val="24"/>
        </w:rPr>
      </w:pPr>
    </w:p>
    <w:p w14:paraId="102148EA" w14:textId="77777777" w:rsidR="008017C4" w:rsidRPr="008017C4" w:rsidRDefault="008017C4" w:rsidP="007A19D5">
      <w:pPr>
        <w:jc w:val="both"/>
        <w:rPr>
          <w:rFonts w:ascii="Times New Roman" w:hAnsi="Times New Roman" w:cs="Times New Roman"/>
          <w:sz w:val="20"/>
          <w:szCs w:val="20"/>
        </w:rPr>
      </w:pPr>
    </w:p>
    <w:tbl>
      <w:tblPr>
        <w:tblpPr w:leftFromText="180" w:rightFromText="180" w:vertAnchor="text" w:horzAnchor="margin" w:tblpY="496"/>
        <w:tblOverlap w:val="never"/>
        <w:tblW w:w="9360" w:type="dxa"/>
        <w:tblLayout w:type="fixed"/>
        <w:tblCellMar>
          <w:left w:w="10" w:type="dxa"/>
          <w:right w:w="10" w:type="dxa"/>
        </w:tblCellMar>
        <w:tblLook w:val="04A0" w:firstRow="1" w:lastRow="0" w:firstColumn="1" w:lastColumn="0" w:noHBand="0" w:noVBand="1"/>
      </w:tblPr>
      <w:tblGrid>
        <w:gridCol w:w="7290"/>
        <w:gridCol w:w="2070"/>
      </w:tblGrid>
      <w:tr w:rsidR="008017C4" w:rsidRPr="008017C4" w14:paraId="328050A4" w14:textId="77777777" w:rsidTr="001F67EE">
        <w:trPr>
          <w:trHeight w:hRule="exact" w:val="767"/>
        </w:trPr>
        <w:tc>
          <w:tcPr>
            <w:tcW w:w="7290" w:type="dxa"/>
            <w:tcBorders>
              <w:top w:val="single" w:sz="4" w:space="0" w:color="auto"/>
              <w:left w:val="single" w:sz="4" w:space="0" w:color="auto"/>
              <w:bottom w:val="nil"/>
              <w:right w:val="nil"/>
            </w:tcBorders>
            <w:shd w:val="clear" w:color="auto" w:fill="FFFFFF"/>
            <w:hideMark/>
          </w:tcPr>
          <w:p w14:paraId="7C1E5FCC" w14:textId="77777777" w:rsidR="008017C4" w:rsidRPr="008017C4" w:rsidRDefault="008017C4">
            <w:pPr>
              <w:pStyle w:val="BodyText5"/>
              <w:shd w:val="clear" w:color="auto" w:fill="auto"/>
              <w:spacing w:after="0" w:line="230" w:lineRule="exact"/>
              <w:ind w:firstLine="0"/>
              <w:jc w:val="both"/>
              <w:rPr>
                <w:rFonts w:ascii="Times New Roman" w:hAnsi="Times New Roman" w:cs="Times New Roman"/>
                <w:sz w:val="24"/>
                <w:szCs w:val="24"/>
              </w:rPr>
            </w:pPr>
            <w:r w:rsidRPr="008017C4">
              <w:rPr>
                <w:rFonts w:ascii="Times New Roman" w:hAnsi="Times New Roman" w:cs="Times New Roman"/>
                <w:sz w:val="24"/>
                <w:szCs w:val="24"/>
              </w:rPr>
              <w:t>Uzņēmuma definīcija*</w:t>
            </w:r>
          </w:p>
        </w:tc>
        <w:tc>
          <w:tcPr>
            <w:tcW w:w="2070" w:type="dxa"/>
            <w:tcBorders>
              <w:top w:val="single" w:sz="4" w:space="0" w:color="auto"/>
              <w:left w:val="single" w:sz="4" w:space="0" w:color="auto"/>
              <w:bottom w:val="nil"/>
              <w:right w:val="single" w:sz="4" w:space="0" w:color="auto"/>
            </w:tcBorders>
            <w:shd w:val="clear" w:color="auto" w:fill="FFFFFF"/>
            <w:hideMark/>
          </w:tcPr>
          <w:p w14:paraId="344E14CA" w14:textId="77777777" w:rsidR="008017C4" w:rsidRPr="008017C4" w:rsidRDefault="008017C4">
            <w:pPr>
              <w:pStyle w:val="BodyText5"/>
              <w:shd w:val="clear" w:color="auto" w:fill="auto"/>
              <w:spacing w:after="0" w:line="230" w:lineRule="exact"/>
              <w:ind w:firstLine="0"/>
              <w:jc w:val="both"/>
              <w:rPr>
                <w:rFonts w:ascii="Times New Roman" w:hAnsi="Times New Roman" w:cs="Times New Roman"/>
                <w:sz w:val="24"/>
                <w:szCs w:val="24"/>
              </w:rPr>
            </w:pPr>
            <w:r w:rsidRPr="008017C4">
              <w:rPr>
                <w:rFonts w:ascii="Times New Roman" w:hAnsi="Times New Roman" w:cs="Times New Roman"/>
                <w:sz w:val="24"/>
                <w:szCs w:val="24"/>
              </w:rPr>
              <w:t>Pretendents atzīmē, ja uzņēmums atbilst kādam no kritērijiem</w:t>
            </w:r>
          </w:p>
        </w:tc>
      </w:tr>
      <w:tr w:rsidR="008017C4" w:rsidRPr="008017C4" w14:paraId="62410180" w14:textId="77777777" w:rsidTr="001F67EE">
        <w:trPr>
          <w:trHeight w:hRule="exact" w:val="752"/>
        </w:trPr>
        <w:tc>
          <w:tcPr>
            <w:tcW w:w="7290" w:type="dxa"/>
            <w:tcBorders>
              <w:top w:val="single" w:sz="4" w:space="0" w:color="auto"/>
              <w:left w:val="single" w:sz="4" w:space="0" w:color="auto"/>
              <w:bottom w:val="nil"/>
              <w:right w:val="nil"/>
            </w:tcBorders>
            <w:shd w:val="clear" w:color="auto" w:fill="FFFFFF"/>
            <w:hideMark/>
          </w:tcPr>
          <w:p w14:paraId="7FA27373" w14:textId="77777777" w:rsidR="008017C4" w:rsidRPr="008017C4" w:rsidRDefault="008017C4">
            <w:pPr>
              <w:pStyle w:val="BodyText5"/>
              <w:shd w:val="clear" w:color="auto" w:fill="auto"/>
              <w:spacing w:after="0" w:line="230" w:lineRule="exact"/>
              <w:ind w:firstLine="0"/>
              <w:jc w:val="both"/>
              <w:rPr>
                <w:rFonts w:ascii="Times New Roman" w:hAnsi="Times New Roman" w:cs="Times New Roman"/>
                <w:sz w:val="24"/>
                <w:szCs w:val="24"/>
              </w:rPr>
            </w:pPr>
            <w:r w:rsidRPr="008017C4">
              <w:rPr>
                <w:rFonts w:ascii="Times New Roman" w:hAnsi="Times New Roman" w:cs="Times New Roman"/>
                <w:sz w:val="24"/>
                <w:szCs w:val="24"/>
              </w:rPr>
              <w:t xml:space="preserve">Mazais uzņēmums ir uzņēmums, kurā nodarbinātas mazāk nekā 50 personas un kura gada apgrozījums un/vai gada bilance kopā nepārsniedz 10 miljonus </w:t>
            </w:r>
            <w:proofErr w:type="spellStart"/>
            <w:r w:rsidRPr="008017C4">
              <w:rPr>
                <w:rFonts w:ascii="Times New Roman" w:hAnsi="Times New Roman" w:cs="Times New Roman"/>
                <w:sz w:val="24"/>
                <w:szCs w:val="24"/>
              </w:rPr>
              <w:t>euro</w:t>
            </w:r>
            <w:proofErr w:type="spellEnd"/>
            <w:r w:rsidRPr="008017C4">
              <w:rPr>
                <w:rFonts w:ascii="Times New Roman" w:hAnsi="Times New Roman" w:cs="Times New Roman"/>
                <w:sz w:val="24"/>
                <w:szCs w:val="24"/>
              </w:rPr>
              <w:t>;</w:t>
            </w:r>
          </w:p>
        </w:tc>
        <w:tc>
          <w:tcPr>
            <w:tcW w:w="2070" w:type="dxa"/>
            <w:tcBorders>
              <w:top w:val="single" w:sz="4" w:space="0" w:color="auto"/>
              <w:left w:val="single" w:sz="4" w:space="0" w:color="auto"/>
              <w:bottom w:val="nil"/>
              <w:right w:val="single" w:sz="4" w:space="0" w:color="auto"/>
            </w:tcBorders>
            <w:shd w:val="clear" w:color="auto" w:fill="FFFFFF"/>
          </w:tcPr>
          <w:p w14:paraId="1633F4BF" w14:textId="77777777" w:rsidR="008017C4" w:rsidRPr="008017C4" w:rsidRDefault="008017C4">
            <w:pPr>
              <w:rPr>
                <w:rFonts w:ascii="Times New Roman" w:hAnsi="Times New Roman" w:cs="Times New Roman"/>
                <w:sz w:val="24"/>
                <w:szCs w:val="24"/>
              </w:rPr>
            </w:pPr>
          </w:p>
        </w:tc>
      </w:tr>
      <w:tr w:rsidR="008017C4" w:rsidRPr="008017C4" w14:paraId="2ACA32C9" w14:textId="77777777" w:rsidTr="001F67EE">
        <w:trPr>
          <w:trHeight w:hRule="exact" w:val="1146"/>
        </w:trPr>
        <w:tc>
          <w:tcPr>
            <w:tcW w:w="7290" w:type="dxa"/>
            <w:tcBorders>
              <w:top w:val="single" w:sz="4" w:space="0" w:color="auto"/>
              <w:left w:val="single" w:sz="4" w:space="0" w:color="auto"/>
              <w:bottom w:val="single" w:sz="4" w:space="0" w:color="auto"/>
              <w:right w:val="nil"/>
            </w:tcBorders>
            <w:shd w:val="clear" w:color="auto" w:fill="FFFFFF"/>
            <w:hideMark/>
          </w:tcPr>
          <w:p w14:paraId="72E37B97" w14:textId="77777777" w:rsidR="008017C4" w:rsidRPr="008017C4" w:rsidRDefault="008017C4">
            <w:pPr>
              <w:pStyle w:val="BodyText5"/>
              <w:shd w:val="clear" w:color="auto" w:fill="auto"/>
              <w:spacing w:after="0" w:line="226" w:lineRule="exact"/>
              <w:ind w:firstLine="0"/>
              <w:jc w:val="both"/>
              <w:rPr>
                <w:rFonts w:ascii="Times New Roman" w:hAnsi="Times New Roman" w:cs="Times New Roman"/>
                <w:sz w:val="24"/>
                <w:szCs w:val="24"/>
              </w:rPr>
            </w:pPr>
            <w:r w:rsidRPr="008017C4">
              <w:rPr>
                <w:rFonts w:ascii="Times New Roman" w:hAnsi="Times New Roman" w:cs="Times New Roman"/>
                <w:sz w:val="24"/>
                <w:szCs w:val="24"/>
              </w:rPr>
              <w:t xml:space="preserve">Vidējais uzņēmums ir uzņēmums, kas nav mazais uzņēmums, un kurā nodarbinātas mazāk nekā 250 personas un kura gada apgrozījums nepārsniedz 50 miljonus </w:t>
            </w:r>
            <w:proofErr w:type="spellStart"/>
            <w:r w:rsidRPr="008017C4">
              <w:rPr>
                <w:rFonts w:ascii="Times New Roman" w:hAnsi="Times New Roman" w:cs="Times New Roman"/>
                <w:sz w:val="24"/>
                <w:szCs w:val="24"/>
              </w:rPr>
              <w:t>euro</w:t>
            </w:r>
            <w:proofErr w:type="spellEnd"/>
            <w:r w:rsidRPr="008017C4">
              <w:rPr>
                <w:rFonts w:ascii="Times New Roman" w:hAnsi="Times New Roman" w:cs="Times New Roman"/>
                <w:sz w:val="24"/>
                <w:szCs w:val="24"/>
              </w:rPr>
              <w:t xml:space="preserve">, un/vai, kura gada bilance kopā nepārsniedz 43 miljonus </w:t>
            </w:r>
            <w:proofErr w:type="spellStart"/>
            <w:r w:rsidRPr="008017C4">
              <w:rPr>
                <w:rFonts w:ascii="Times New Roman" w:hAnsi="Times New Roman" w:cs="Times New Roman"/>
                <w:sz w:val="24"/>
                <w:szCs w:val="24"/>
              </w:rPr>
              <w:t>euro</w:t>
            </w:r>
            <w:proofErr w:type="spellEnd"/>
            <w:r w:rsidRPr="008017C4">
              <w:rPr>
                <w:rFonts w:ascii="Times New Roman" w:hAnsi="Times New Roman" w:cs="Times New Roman"/>
                <w:sz w:val="24"/>
                <w:szCs w:val="24"/>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1C0945DF" w14:textId="77777777" w:rsidR="008017C4" w:rsidRPr="008017C4" w:rsidRDefault="008017C4">
            <w:pPr>
              <w:rPr>
                <w:rFonts w:ascii="Times New Roman" w:hAnsi="Times New Roman" w:cs="Times New Roman"/>
                <w:sz w:val="24"/>
                <w:szCs w:val="24"/>
              </w:rPr>
            </w:pPr>
          </w:p>
        </w:tc>
      </w:tr>
    </w:tbl>
    <w:p w14:paraId="2A0B1A65" w14:textId="77777777" w:rsidR="008017C4" w:rsidRPr="008017C4" w:rsidRDefault="008017C4" w:rsidP="008017C4">
      <w:pPr>
        <w:framePr w:w="8899" w:wrap="notBeside" w:vAnchor="text" w:hAnchor="page" w:x="1698" w:y="2810"/>
        <w:spacing w:line="230" w:lineRule="exact"/>
        <w:rPr>
          <w:rFonts w:ascii="Times New Roman" w:eastAsia="Times New Roman" w:hAnsi="Times New Roman" w:cs="Times New Roman"/>
        </w:rPr>
      </w:pPr>
      <w:r w:rsidRPr="008017C4">
        <w:rPr>
          <w:rFonts w:ascii="Times New Roman" w:eastAsia="Courier New" w:hAnsi="Times New Roman" w:cs="Times New Roman"/>
        </w:rPr>
        <w:t>Informējam, ka uzņēmuma definīcija atbilst tabulā norādītajai sadaļai.</w:t>
      </w:r>
    </w:p>
    <w:p w14:paraId="07005236" w14:textId="77777777" w:rsidR="008017C4" w:rsidRPr="008017C4" w:rsidRDefault="008017C4" w:rsidP="008017C4">
      <w:pPr>
        <w:framePr w:w="8899" w:wrap="notBeside" w:vAnchor="text" w:hAnchor="page" w:x="1698" w:y="2810"/>
        <w:spacing w:line="230" w:lineRule="exact"/>
        <w:rPr>
          <w:rFonts w:ascii="Times New Roman" w:hAnsi="Times New Roman" w:cs="Times New Roman"/>
        </w:rPr>
      </w:pPr>
      <w:r w:rsidRPr="008017C4">
        <w:rPr>
          <w:rFonts w:ascii="Times New Roman" w:hAnsi="Times New Roman" w:cs="Times New Roman"/>
        </w:rPr>
        <w:t>*</w:t>
      </w:r>
      <w:hyperlink r:id="rId17" w:history="1">
        <w:r w:rsidRPr="008017C4">
          <w:rPr>
            <w:rStyle w:val="Hyperlink"/>
            <w:rFonts w:ascii="Times New Roman" w:hAnsi="Times New Roman" w:cs="Times New Roman"/>
          </w:rPr>
          <w:t xml:space="preserve"> https://www.iub.gov.lv/sites/default/files/upload/skaidrojums </w:t>
        </w:r>
        <w:proofErr w:type="spellStart"/>
        <w:r w:rsidRPr="008017C4">
          <w:rPr>
            <w:rStyle w:val="Hyperlink"/>
            <w:rFonts w:ascii="Times New Roman" w:hAnsi="Times New Roman" w:cs="Times New Roman"/>
          </w:rPr>
          <w:t>mazajie</w:t>
        </w:r>
        <w:proofErr w:type="spellEnd"/>
        <w:r w:rsidRPr="008017C4">
          <w:rPr>
            <w:rStyle w:val="Hyperlink"/>
            <w:rFonts w:ascii="Times New Roman" w:hAnsi="Times New Roman" w:cs="Times New Roman"/>
          </w:rPr>
          <w:t xml:space="preserve"> </w:t>
        </w:r>
        <w:proofErr w:type="spellStart"/>
        <w:r w:rsidRPr="008017C4">
          <w:rPr>
            <w:rStyle w:val="Hyperlink"/>
            <w:rFonts w:ascii="Times New Roman" w:hAnsi="Times New Roman" w:cs="Times New Roman"/>
          </w:rPr>
          <w:t>videjie</w:t>
        </w:r>
        <w:proofErr w:type="spellEnd"/>
        <w:r w:rsidRPr="008017C4">
          <w:rPr>
            <w:rStyle w:val="Hyperlink"/>
            <w:rFonts w:ascii="Times New Roman" w:hAnsi="Times New Roman" w:cs="Times New Roman"/>
          </w:rPr>
          <w:t xml:space="preserve"> </w:t>
        </w:r>
        <w:proofErr w:type="spellStart"/>
        <w:r w:rsidRPr="008017C4">
          <w:rPr>
            <w:rStyle w:val="Hyperlink"/>
            <w:rFonts w:ascii="Times New Roman" w:hAnsi="Times New Roman" w:cs="Times New Roman"/>
          </w:rPr>
          <w:t>uzn.pdf</w:t>
        </w:r>
        <w:proofErr w:type="spellEnd"/>
      </w:hyperlink>
    </w:p>
    <w:p w14:paraId="325E99F7" w14:textId="77777777" w:rsidR="008017C4" w:rsidRPr="008017C4" w:rsidRDefault="008017C4" w:rsidP="008017C4">
      <w:pPr>
        <w:pStyle w:val="BodyText5"/>
        <w:shd w:val="clear" w:color="auto" w:fill="auto"/>
        <w:spacing w:after="0" w:line="240" w:lineRule="auto"/>
        <w:ind w:firstLine="0"/>
        <w:jc w:val="both"/>
        <w:rPr>
          <w:rFonts w:ascii="Times New Roman" w:hAnsi="Times New Roman" w:cs="Times New Roman"/>
          <w:sz w:val="24"/>
          <w:szCs w:val="24"/>
        </w:rPr>
      </w:pPr>
    </w:p>
    <w:tbl>
      <w:tblPr>
        <w:tblW w:w="924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5539"/>
      </w:tblGrid>
      <w:tr w:rsidR="008017C4" w:rsidRPr="008017C4" w14:paraId="16D875E9" w14:textId="77777777" w:rsidTr="00214DD5">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44144B42" w14:textId="77777777" w:rsidR="008017C4" w:rsidRPr="008017C4" w:rsidRDefault="008017C4">
            <w:pPr>
              <w:rPr>
                <w:rFonts w:ascii="Times New Roman" w:hAnsi="Times New Roman" w:cs="Times New Roman"/>
                <w:b/>
                <w:sz w:val="24"/>
                <w:szCs w:val="24"/>
              </w:rPr>
            </w:pPr>
            <w:r w:rsidRPr="008017C4">
              <w:rPr>
                <w:rFonts w:ascii="Times New Roman" w:hAnsi="Times New Roman" w:cs="Times New Roman"/>
                <w:b/>
              </w:rPr>
              <w:lastRenderedPageBreak/>
              <w:t>Vārds, uzvārds,</w:t>
            </w:r>
          </w:p>
          <w:p w14:paraId="5997FA1E" w14:textId="77777777" w:rsidR="008017C4" w:rsidRPr="008017C4" w:rsidRDefault="008017C4">
            <w:pPr>
              <w:rPr>
                <w:rFonts w:ascii="Times New Roman" w:hAnsi="Times New Roman" w:cs="Times New Roman"/>
                <w:b/>
              </w:rPr>
            </w:pPr>
            <w:r w:rsidRPr="008017C4">
              <w:rPr>
                <w:rFonts w:ascii="Times New Roman" w:hAnsi="Times New Roman" w:cs="Times New Roman"/>
                <w:b/>
              </w:rPr>
              <w:t>ieņemamais amats</w:t>
            </w:r>
          </w:p>
        </w:tc>
        <w:tc>
          <w:tcPr>
            <w:tcW w:w="5539" w:type="dxa"/>
            <w:tcBorders>
              <w:top w:val="single" w:sz="4" w:space="0" w:color="00000A"/>
              <w:left w:val="single" w:sz="4" w:space="0" w:color="00000A"/>
              <w:bottom w:val="single" w:sz="4" w:space="0" w:color="00000A"/>
              <w:right w:val="single" w:sz="4" w:space="0" w:color="00000A"/>
            </w:tcBorders>
            <w:vAlign w:val="center"/>
          </w:tcPr>
          <w:p w14:paraId="36633441" w14:textId="77777777" w:rsidR="008017C4" w:rsidRPr="008017C4" w:rsidRDefault="008017C4">
            <w:pPr>
              <w:jc w:val="center"/>
              <w:rPr>
                <w:rFonts w:ascii="Times New Roman" w:hAnsi="Times New Roman" w:cs="Times New Roman"/>
              </w:rPr>
            </w:pPr>
          </w:p>
        </w:tc>
      </w:tr>
      <w:tr w:rsidR="008017C4" w:rsidRPr="008017C4" w14:paraId="256715DD" w14:textId="77777777" w:rsidTr="00214DD5">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09302C63" w14:textId="77777777" w:rsidR="008017C4" w:rsidRPr="008017C4" w:rsidRDefault="008017C4">
            <w:pPr>
              <w:rPr>
                <w:rFonts w:ascii="Times New Roman" w:hAnsi="Times New Roman" w:cs="Times New Roman"/>
                <w:b/>
              </w:rPr>
            </w:pPr>
            <w:r w:rsidRPr="008017C4">
              <w:rPr>
                <w:rFonts w:ascii="Times New Roman" w:hAnsi="Times New Roman" w:cs="Times New Roman"/>
                <w:b/>
              </w:rPr>
              <w:t>Paraksts</w:t>
            </w:r>
          </w:p>
        </w:tc>
        <w:tc>
          <w:tcPr>
            <w:tcW w:w="5539" w:type="dxa"/>
            <w:tcBorders>
              <w:top w:val="single" w:sz="4" w:space="0" w:color="00000A"/>
              <w:left w:val="single" w:sz="4" w:space="0" w:color="00000A"/>
              <w:bottom w:val="single" w:sz="4" w:space="0" w:color="00000A"/>
              <w:right w:val="single" w:sz="4" w:space="0" w:color="00000A"/>
            </w:tcBorders>
            <w:vAlign w:val="center"/>
          </w:tcPr>
          <w:p w14:paraId="1823830C" w14:textId="77777777" w:rsidR="008017C4" w:rsidRPr="008017C4" w:rsidRDefault="008017C4">
            <w:pPr>
              <w:jc w:val="center"/>
              <w:rPr>
                <w:rFonts w:ascii="Times New Roman" w:hAnsi="Times New Roman" w:cs="Times New Roman"/>
              </w:rPr>
            </w:pPr>
          </w:p>
        </w:tc>
      </w:tr>
      <w:tr w:rsidR="008017C4" w:rsidRPr="008017C4" w14:paraId="4A89CB25" w14:textId="77777777" w:rsidTr="00214DD5">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7EBE8317" w14:textId="77777777" w:rsidR="008017C4" w:rsidRPr="008017C4" w:rsidRDefault="008017C4">
            <w:pPr>
              <w:rPr>
                <w:rFonts w:ascii="Times New Roman" w:hAnsi="Times New Roman" w:cs="Times New Roman"/>
                <w:b/>
              </w:rPr>
            </w:pPr>
            <w:r w:rsidRPr="008017C4">
              <w:rPr>
                <w:rFonts w:ascii="Times New Roman" w:hAnsi="Times New Roman" w:cs="Times New Roman"/>
                <w:b/>
              </w:rPr>
              <w:t>Datums</w:t>
            </w:r>
          </w:p>
        </w:tc>
        <w:tc>
          <w:tcPr>
            <w:tcW w:w="5539" w:type="dxa"/>
            <w:tcBorders>
              <w:top w:val="single" w:sz="4" w:space="0" w:color="00000A"/>
              <w:left w:val="single" w:sz="4" w:space="0" w:color="00000A"/>
              <w:bottom w:val="single" w:sz="4" w:space="0" w:color="00000A"/>
              <w:right w:val="single" w:sz="4" w:space="0" w:color="00000A"/>
            </w:tcBorders>
            <w:vAlign w:val="center"/>
          </w:tcPr>
          <w:p w14:paraId="6DB81851" w14:textId="77777777" w:rsidR="008017C4" w:rsidRPr="008017C4" w:rsidRDefault="008017C4">
            <w:pPr>
              <w:jc w:val="center"/>
              <w:rPr>
                <w:rFonts w:ascii="Times New Roman" w:hAnsi="Times New Roman" w:cs="Times New Roman"/>
              </w:rPr>
            </w:pPr>
          </w:p>
        </w:tc>
      </w:tr>
    </w:tbl>
    <w:p w14:paraId="7BFF5A14" w14:textId="77777777" w:rsidR="001D7EB8" w:rsidRPr="00174C82" w:rsidRDefault="001D7EB8">
      <w:pPr>
        <w:rPr>
          <w:rFonts w:ascii="Times New Roman" w:hAnsi="Times New Roman" w:cs="Times New Roman"/>
          <w:b/>
          <w:sz w:val="24"/>
          <w:szCs w:val="24"/>
        </w:rPr>
      </w:pPr>
      <w:r w:rsidRPr="00174C82">
        <w:rPr>
          <w:rFonts w:ascii="Times New Roman" w:hAnsi="Times New Roman" w:cs="Times New Roman"/>
          <w:b/>
          <w:sz w:val="24"/>
          <w:szCs w:val="24"/>
        </w:rPr>
        <w:br w:type="page"/>
      </w:r>
    </w:p>
    <w:p w14:paraId="5EF26BE4" w14:textId="12E1721C" w:rsidR="008017C4" w:rsidRPr="008017C4" w:rsidRDefault="008017C4" w:rsidP="008017C4">
      <w:pPr>
        <w:jc w:val="right"/>
        <w:rPr>
          <w:rFonts w:ascii="Times New Roman" w:hAnsi="Times New Roman" w:cs="Times New Roman"/>
          <w:sz w:val="20"/>
          <w:szCs w:val="20"/>
        </w:rPr>
      </w:pPr>
      <w:r>
        <w:rPr>
          <w:rFonts w:ascii="Times New Roman" w:hAnsi="Times New Roman" w:cs="Times New Roman"/>
          <w:sz w:val="20"/>
          <w:szCs w:val="20"/>
        </w:rPr>
        <w:lastRenderedPageBreak/>
        <w:t>2</w:t>
      </w:r>
      <w:r w:rsidRPr="008017C4">
        <w:rPr>
          <w:rFonts w:ascii="Times New Roman" w:hAnsi="Times New Roman" w:cs="Times New Roman"/>
          <w:sz w:val="20"/>
          <w:szCs w:val="20"/>
        </w:rPr>
        <w:t>.pielikums</w:t>
      </w:r>
    </w:p>
    <w:p w14:paraId="152205B0" w14:textId="77777777" w:rsidR="008017C4" w:rsidRPr="008017C4" w:rsidRDefault="008017C4" w:rsidP="008017C4">
      <w:pPr>
        <w:jc w:val="right"/>
        <w:rPr>
          <w:rFonts w:ascii="Times New Roman" w:hAnsi="Times New Roman" w:cs="Times New Roman"/>
          <w:sz w:val="20"/>
          <w:szCs w:val="20"/>
        </w:rPr>
      </w:pPr>
      <w:r w:rsidRPr="008017C4">
        <w:rPr>
          <w:rFonts w:ascii="Times New Roman" w:hAnsi="Times New Roman" w:cs="Times New Roman"/>
          <w:sz w:val="20"/>
          <w:szCs w:val="20"/>
        </w:rPr>
        <w:t>Iepirkumam „ Par degvielas iegādi”</w:t>
      </w:r>
    </w:p>
    <w:p w14:paraId="5540EE14" w14:textId="77777777" w:rsidR="008017C4" w:rsidRPr="008017C4" w:rsidRDefault="008017C4" w:rsidP="008017C4">
      <w:pPr>
        <w:jc w:val="right"/>
        <w:rPr>
          <w:rFonts w:ascii="Times New Roman" w:hAnsi="Times New Roman" w:cs="Times New Roman"/>
          <w:sz w:val="20"/>
          <w:szCs w:val="20"/>
        </w:rPr>
      </w:pPr>
      <w:r w:rsidRPr="008017C4">
        <w:rPr>
          <w:rFonts w:ascii="Times New Roman" w:hAnsi="Times New Roman" w:cs="Times New Roman"/>
          <w:sz w:val="20"/>
          <w:szCs w:val="20"/>
        </w:rPr>
        <w:t xml:space="preserve"> ID </w:t>
      </w:r>
      <w:proofErr w:type="spellStart"/>
      <w:r w:rsidRPr="008017C4">
        <w:rPr>
          <w:rFonts w:ascii="Times New Roman" w:hAnsi="Times New Roman" w:cs="Times New Roman"/>
          <w:sz w:val="20"/>
          <w:szCs w:val="20"/>
        </w:rPr>
        <w:t>Nr.KNAB</w:t>
      </w:r>
      <w:proofErr w:type="spellEnd"/>
      <w:r w:rsidRPr="008017C4">
        <w:rPr>
          <w:rFonts w:ascii="Times New Roman" w:hAnsi="Times New Roman" w:cs="Times New Roman"/>
          <w:sz w:val="20"/>
          <w:szCs w:val="20"/>
        </w:rPr>
        <w:t xml:space="preserve"> 2018/10</w:t>
      </w:r>
    </w:p>
    <w:p w14:paraId="103BDEB4" w14:textId="77777777" w:rsidR="008017C4" w:rsidRPr="008017C4" w:rsidRDefault="008017C4" w:rsidP="008017C4">
      <w:pPr>
        <w:jc w:val="center"/>
        <w:rPr>
          <w:rFonts w:ascii="Times New Roman" w:hAnsi="Times New Roman" w:cs="Times New Roman"/>
          <w:b/>
        </w:rPr>
      </w:pPr>
      <w:r w:rsidRPr="008017C4">
        <w:rPr>
          <w:rFonts w:ascii="Times New Roman" w:hAnsi="Times New Roman" w:cs="Times New Roman"/>
          <w:b/>
        </w:rPr>
        <w:t>FINANŠU PIEDĀVĀJUMS</w:t>
      </w:r>
    </w:p>
    <w:tbl>
      <w:tblPr>
        <w:tblOverlap w:val="never"/>
        <w:tblW w:w="8475" w:type="dxa"/>
        <w:jc w:val="center"/>
        <w:tblLayout w:type="fixed"/>
        <w:tblCellMar>
          <w:left w:w="10" w:type="dxa"/>
          <w:right w:w="10" w:type="dxa"/>
        </w:tblCellMar>
        <w:tblLook w:val="04A0" w:firstRow="1" w:lastRow="0" w:firstColumn="1" w:lastColumn="0" w:noHBand="0" w:noVBand="1"/>
      </w:tblPr>
      <w:tblGrid>
        <w:gridCol w:w="2408"/>
        <w:gridCol w:w="2080"/>
        <w:gridCol w:w="1354"/>
        <w:gridCol w:w="1280"/>
        <w:gridCol w:w="1284"/>
        <w:gridCol w:w="69"/>
      </w:tblGrid>
      <w:tr w:rsidR="009E4495" w:rsidRPr="008017C4" w14:paraId="2326A4C3" w14:textId="77777777" w:rsidTr="009E4495">
        <w:trPr>
          <w:gridAfter w:val="1"/>
          <w:wAfter w:w="69" w:type="dxa"/>
          <w:trHeight w:hRule="exact" w:val="1949"/>
          <w:jc w:val="center"/>
        </w:trPr>
        <w:tc>
          <w:tcPr>
            <w:tcW w:w="2409" w:type="dxa"/>
            <w:tcBorders>
              <w:top w:val="single" w:sz="4" w:space="0" w:color="auto"/>
              <w:left w:val="single" w:sz="4" w:space="0" w:color="auto"/>
              <w:bottom w:val="nil"/>
              <w:right w:val="nil"/>
            </w:tcBorders>
            <w:vAlign w:val="center"/>
            <w:hideMark/>
          </w:tcPr>
          <w:p w14:paraId="6944BDC2" w14:textId="77777777" w:rsidR="009E4495" w:rsidRPr="008017C4" w:rsidRDefault="009E4495" w:rsidP="009E4495">
            <w:pPr>
              <w:pStyle w:val="BodyText5"/>
              <w:framePr w:w="9182" w:wrap="notBeside" w:vAnchor="text" w:hAnchor="page" w:x="1893" w:y="258"/>
              <w:shd w:val="clear" w:color="auto" w:fill="auto"/>
              <w:spacing w:line="210" w:lineRule="exact"/>
              <w:ind w:firstLine="0"/>
              <w:rPr>
                <w:rFonts w:ascii="Times New Roman" w:hAnsi="Times New Roman" w:cs="Times New Roman"/>
                <w:b/>
                <w:color w:val="000000"/>
              </w:rPr>
            </w:pPr>
            <w:r w:rsidRPr="008017C4">
              <w:rPr>
                <w:rFonts w:ascii="Times New Roman" w:hAnsi="Times New Roman" w:cs="Times New Roman"/>
                <w:b/>
                <w:shd w:val="clear" w:color="auto" w:fill="FFFFFF"/>
              </w:rPr>
              <w:t>Degvielas veids</w:t>
            </w:r>
          </w:p>
        </w:tc>
        <w:tc>
          <w:tcPr>
            <w:tcW w:w="2081" w:type="dxa"/>
            <w:tcBorders>
              <w:top w:val="single" w:sz="4" w:space="0" w:color="auto"/>
              <w:left w:val="single" w:sz="4" w:space="0" w:color="auto"/>
              <w:bottom w:val="nil"/>
              <w:right w:val="nil"/>
            </w:tcBorders>
            <w:vAlign w:val="center"/>
            <w:hideMark/>
          </w:tcPr>
          <w:p w14:paraId="0D30B04B" w14:textId="77777777" w:rsidR="009E4495" w:rsidRPr="008017C4" w:rsidRDefault="009E4495" w:rsidP="009E4495">
            <w:pPr>
              <w:pStyle w:val="BodyText5"/>
              <w:framePr w:w="9182" w:wrap="notBeside" w:vAnchor="text" w:hAnchor="page" w:x="1893" w:y="258"/>
              <w:shd w:val="clear" w:color="auto" w:fill="auto"/>
              <w:ind w:firstLine="0"/>
              <w:rPr>
                <w:rFonts w:ascii="Times New Roman" w:hAnsi="Times New Roman" w:cs="Times New Roman"/>
                <w:b/>
              </w:rPr>
            </w:pPr>
            <w:r w:rsidRPr="008017C4">
              <w:rPr>
                <w:rFonts w:ascii="Times New Roman" w:hAnsi="Times New Roman" w:cs="Times New Roman"/>
                <w:b/>
                <w:shd w:val="clear" w:color="auto" w:fill="FFFFFF"/>
              </w:rPr>
              <w:t>Prognozējamais degvielas iegādes apjoms litros 3 gados*</w:t>
            </w:r>
          </w:p>
        </w:tc>
        <w:tc>
          <w:tcPr>
            <w:tcW w:w="1355" w:type="dxa"/>
            <w:tcBorders>
              <w:top w:val="single" w:sz="4" w:space="0" w:color="auto"/>
              <w:left w:val="single" w:sz="4" w:space="0" w:color="auto"/>
              <w:bottom w:val="nil"/>
              <w:right w:val="nil"/>
            </w:tcBorders>
            <w:vAlign w:val="center"/>
            <w:hideMark/>
          </w:tcPr>
          <w:p w14:paraId="1FE7E78B" w14:textId="0972578C" w:rsidR="009E4495" w:rsidRPr="008017C4" w:rsidRDefault="009E4495" w:rsidP="009E4495">
            <w:pPr>
              <w:pStyle w:val="BodyText5"/>
              <w:framePr w:w="9182" w:wrap="notBeside" w:vAnchor="text" w:hAnchor="page" w:x="1893" w:y="258"/>
              <w:shd w:val="clear" w:color="auto" w:fill="auto"/>
              <w:spacing w:before="60" w:line="210" w:lineRule="exact"/>
              <w:ind w:firstLine="0"/>
              <w:rPr>
                <w:rFonts w:ascii="Times New Roman" w:hAnsi="Times New Roman" w:cs="Times New Roman"/>
                <w:b/>
              </w:rPr>
            </w:pPr>
            <w:r>
              <w:rPr>
                <w:rFonts w:ascii="Times New Roman" w:hAnsi="Times New Roman" w:cs="Times New Roman"/>
                <w:b/>
                <w:shd w:val="clear" w:color="auto" w:fill="FFFFFF"/>
              </w:rPr>
              <w:t>Nosacīti vidējā degvielas c</w:t>
            </w:r>
            <w:r w:rsidRPr="008017C4">
              <w:rPr>
                <w:rFonts w:ascii="Times New Roman" w:hAnsi="Times New Roman" w:cs="Times New Roman"/>
                <w:b/>
                <w:shd w:val="clear" w:color="auto" w:fill="FFFFFF"/>
              </w:rPr>
              <w:t>ena** par 1 litru EUR bez PVN</w:t>
            </w:r>
          </w:p>
        </w:tc>
        <w:tc>
          <w:tcPr>
            <w:tcW w:w="1276" w:type="dxa"/>
            <w:tcBorders>
              <w:top w:val="single" w:sz="4" w:space="0" w:color="auto"/>
              <w:left w:val="single" w:sz="4" w:space="0" w:color="auto"/>
              <w:bottom w:val="nil"/>
              <w:right w:val="nil"/>
            </w:tcBorders>
            <w:vAlign w:val="center"/>
            <w:hideMark/>
          </w:tcPr>
          <w:p w14:paraId="1EAA7F1D" w14:textId="1376531B" w:rsidR="009E4495" w:rsidRPr="008017C4" w:rsidRDefault="009E4495" w:rsidP="009E4495">
            <w:pPr>
              <w:pStyle w:val="BodyText5"/>
              <w:framePr w:w="9182" w:wrap="notBeside" w:vAnchor="text" w:hAnchor="page" w:x="1893" w:y="258"/>
              <w:shd w:val="clear" w:color="auto" w:fill="auto"/>
              <w:spacing w:after="60" w:line="210" w:lineRule="exact"/>
              <w:ind w:firstLine="0"/>
              <w:rPr>
                <w:rFonts w:ascii="Times New Roman" w:hAnsi="Times New Roman" w:cs="Times New Roman"/>
                <w:b/>
              </w:rPr>
            </w:pPr>
            <w:r w:rsidRPr="008017C4">
              <w:rPr>
                <w:rFonts w:ascii="Times New Roman" w:hAnsi="Times New Roman" w:cs="Times New Roman"/>
                <w:b/>
                <w:shd w:val="clear" w:color="auto" w:fill="FFFFFF"/>
              </w:rPr>
              <w:t>Atlaide***</w:t>
            </w:r>
          </w:p>
          <w:p w14:paraId="0DDB372E" w14:textId="77777777" w:rsidR="009E4495" w:rsidRPr="008017C4" w:rsidRDefault="009E4495" w:rsidP="009E4495">
            <w:pPr>
              <w:pStyle w:val="BodyText5"/>
              <w:framePr w:w="9182" w:wrap="notBeside" w:vAnchor="text" w:hAnchor="page" w:x="1893" w:y="258"/>
              <w:shd w:val="clear" w:color="auto" w:fill="auto"/>
              <w:ind w:firstLine="0"/>
              <w:rPr>
                <w:rFonts w:ascii="Times New Roman" w:hAnsi="Times New Roman" w:cs="Times New Roman"/>
                <w:b/>
              </w:rPr>
            </w:pPr>
            <w:r w:rsidRPr="008017C4">
              <w:rPr>
                <w:rFonts w:ascii="Times New Roman" w:hAnsi="Times New Roman" w:cs="Times New Roman"/>
                <w:b/>
                <w:shd w:val="clear" w:color="auto" w:fill="FFFFFF"/>
              </w:rPr>
              <w:t>%</w:t>
            </w:r>
          </w:p>
        </w:tc>
        <w:tc>
          <w:tcPr>
            <w:tcW w:w="1285" w:type="dxa"/>
            <w:tcBorders>
              <w:top w:val="single" w:sz="4" w:space="0" w:color="auto"/>
              <w:left w:val="single" w:sz="4" w:space="0" w:color="auto"/>
              <w:bottom w:val="nil"/>
              <w:right w:val="single" w:sz="4" w:space="0" w:color="auto"/>
            </w:tcBorders>
            <w:vAlign w:val="center"/>
            <w:hideMark/>
          </w:tcPr>
          <w:p w14:paraId="2DE0A9AB" w14:textId="4B36E184" w:rsidR="009E4495" w:rsidRPr="008017C4" w:rsidRDefault="009E4495" w:rsidP="009E4495">
            <w:pPr>
              <w:pStyle w:val="BodyText5"/>
              <w:framePr w:w="9182" w:wrap="notBeside" w:vAnchor="text" w:hAnchor="page" w:x="1893" w:y="258"/>
              <w:shd w:val="clear" w:color="auto" w:fill="auto"/>
              <w:ind w:firstLine="0"/>
              <w:rPr>
                <w:rFonts w:ascii="Times New Roman" w:hAnsi="Times New Roman" w:cs="Times New Roman"/>
                <w:b/>
              </w:rPr>
            </w:pPr>
            <w:r w:rsidRPr="008017C4">
              <w:rPr>
                <w:rFonts w:ascii="Times New Roman" w:hAnsi="Times New Roman" w:cs="Times New Roman"/>
                <w:b/>
                <w:shd w:val="clear" w:color="auto" w:fill="FFFFFF"/>
              </w:rPr>
              <w:t>Cena EUR par 1 litru ar</w:t>
            </w:r>
            <w:r>
              <w:rPr>
                <w:rFonts w:ascii="Times New Roman" w:hAnsi="Times New Roman" w:cs="Times New Roman"/>
                <w:b/>
                <w:shd w:val="clear" w:color="auto" w:fill="FFFFFF"/>
              </w:rPr>
              <w:t xml:space="preserve"> atlaidi bez PVN</w:t>
            </w:r>
          </w:p>
          <w:p w14:paraId="1ED9C350" w14:textId="77777777" w:rsidR="009E4495" w:rsidRPr="008017C4" w:rsidRDefault="009E4495" w:rsidP="009E4495">
            <w:pPr>
              <w:pStyle w:val="BodyText5"/>
              <w:framePr w:w="9182" w:wrap="notBeside" w:vAnchor="text" w:hAnchor="page" w:x="1893" w:y="258"/>
              <w:shd w:val="clear" w:color="auto" w:fill="auto"/>
              <w:ind w:firstLine="0"/>
              <w:rPr>
                <w:rFonts w:ascii="Times New Roman" w:hAnsi="Times New Roman" w:cs="Times New Roman"/>
                <w:b/>
              </w:rPr>
            </w:pPr>
          </w:p>
        </w:tc>
      </w:tr>
      <w:tr w:rsidR="009E4495" w:rsidRPr="008017C4" w14:paraId="4D0520F6" w14:textId="77777777" w:rsidTr="009E4495">
        <w:trPr>
          <w:gridAfter w:val="1"/>
          <w:wAfter w:w="69" w:type="dxa"/>
          <w:trHeight w:hRule="exact" w:val="240"/>
          <w:jc w:val="center"/>
        </w:trPr>
        <w:tc>
          <w:tcPr>
            <w:tcW w:w="2409" w:type="dxa"/>
            <w:tcBorders>
              <w:top w:val="single" w:sz="4" w:space="0" w:color="auto"/>
              <w:left w:val="single" w:sz="4" w:space="0" w:color="auto"/>
              <w:bottom w:val="nil"/>
              <w:right w:val="nil"/>
            </w:tcBorders>
            <w:shd w:val="clear" w:color="auto" w:fill="FFFFFF"/>
            <w:hideMark/>
          </w:tcPr>
          <w:p w14:paraId="1C8B985F" w14:textId="77777777" w:rsidR="009E4495" w:rsidRPr="008017C4" w:rsidRDefault="009E4495" w:rsidP="009E4495">
            <w:pPr>
              <w:pStyle w:val="BodyText5"/>
              <w:framePr w:w="9182" w:wrap="notBeside" w:vAnchor="text" w:hAnchor="page" w:x="1893" w:y="258"/>
              <w:shd w:val="clear" w:color="auto" w:fill="auto"/>
              <w:spacing w:line="200" w:lineRule="exact"/>
              <w:ind w:firstLine="0"/>
              <w:rPr>
                <w:rFonts w:ascii="Times New Roman" w:hAnsi="Times New Roman" w:cs="Times New Roman"/>
              </w:rPr>
            </w:pPr>
            <w:r w:rsidRPr="008017C4">
              <w:rPr>
                <w:rStyle w:val="BodyText1"/>
                <w:rFonts w:eastAsiaTheme="minorEastAsia"/>
              </w:rPr>
              <w:t>1</w:t>
            </w:r>
          </w:p>
        </w:tc>
        <w:tc>
          <w:tcPr>
            <w:tcW w:w="2081" w:type="dxa"/>
            <w:tcBorders>
              <w:top w:val="single" w:sz="4" w:space="0" w:color="auto"/>
              <w:left w:val="single" w:sz="4" w:space="0" w:color="auto"/>
              <w:bottom w:val="nil"/>
              <w:right w:val="nil"/>
            </w:tcBorders>
            <w:shd w:val="clear" w:color="auto" w:fill="FFFFFF"/>
            <w:hideMark/>
          </w:tcPr>
          <w:p w14:paraId="32612B96" w14:textId="77777777" w:rsidR="009E4495" w:rsidRPr="008017C4" w:rsidRDefault="009E4495" w:rsidP="009E4495">
            <w:pPr>
              <w:pStyle w:val="BodyText5"/>
              <w:framePr w:w="9182" w:wrap="notBeside" w:vAnchor="text" w:hAnchor="page" w:x="1893" w:y="258"/>
              <w:shd w:val="clear" w:color="auto" w:fill="auto"/>
              <w:spacing w:line="200" w:lineRule="exact"/>
              <w:ind w:firstLine="0"/>
              <w:rPr>
                <w:rFonts w:ascii="Times New Roman" w:hAnsi="Times New Roman" w:cs="Times New Roman"/>
              </w:rPr>
            </w:pPr>
            <w:r w:rsidRPr="008017C4">
              <w:rPr>
                <w:rStyle w:val="BodyText1"/>
                <w:rFonts w:eastAsiaTheme="minorEastAsia"/>
              </w:rPr>
              <w:t>2</w:t>
            </w:r>
          </w:p>
        </w:tc>
        <w:tc>
          <w:tcPr>
            <w:tcW w:w="1355" w:type="dxa"/>
            <w:tcBorders>
              <w:top w:val="single" w:sz="4" w:space="0" w:color="auto"/>
              <w:left w:val="single" w:sz="4" w:space="0" w:color="auto"/>
              <w:bottom w:val="nil"/>
              <w:right w:val="nil"/>
            </w:tcBorders>
            <w:shd w:val="clear" w:color="auto" w:fill="FFFFFF"/>
            <w:hideMark/>
          </w:tcPr>
          <w:p w14:paraId="54D1E060" w14:textId="77777777" w:rsidR="009E4495" w:rsidRPr="008017C4" w:rsidRDefault="009E4495" w:rsidP="009E4495">
            <w:pPr>
              <w:pStyle w:val="BodyText5"/>
              <w:framePr w:w="9182" w:wrap="notBeside" w:vAnchor="text" w:hAnchor="page" w:x="1893" w:y="258"/>
              <w:shd w:val="clear" w:color="auto" w:fill="auto"/>
              <w:spacing w:line="200" w:lineRule="exact"/>
              <w:ind w:firstLine="0"/>
              <w:rPr>
                <w:rFonts w:ascii="Times New Roman" w:hAnsi="Times New Roman" w:cs="Times New Roman"/>
              </w:rPr>
            </w:pPr>
            <w:r>
              <w:rPr>
                <w:rStyle w:val="BodyText1"/>
                <w:rFonts w:eastAsiaTheme="minorEastAsia"/>
              </w:rPr>
              <w:t>3</w:t>
            </w:r>
          </w:p>
        </w:tc>
        <w:tc>
          <w:tcPr>
            <w:tcW w:w="1276" w:type="dxa"/>
            <w:tcBorders>
              <w:top w:val="single" w:sz="4" w:space="0" w:color="auto"/>
              <w:left w:val="single" w:sz="4" w:space="0" w:color="auto"/>
              <w:bottom w:val="nil"/>
              <w:right w:val="nil"/>
            </w:tcBorders>
            <w:shd w:val="clear" w:color="auto" w:fill="FFFFFF"/>
            <w:hideMark/>
          </w:tcPr>
          <w:p w14:paraId="12999646" w14:textId="77777777" w:rsidR="009E4495" w:rsidRPr="008017C4" w:rsidRDefault="009E4495" w:rsidP="009E4495">
            <w:pPr>
              <w:pStyle w:val="BodyText5"/>
              <w:framePr w:w="9182" w:wrap="notBeside" w:vAnchor="text" w:hAnchor="page" w:x="1893" w:y="258"/>
              <w:shd w:val="clear" w:color="auto" w:fill="auto"/>
              <w:spacing w:line="200" w:lineRule="exact"/>
              <w:ind w:firstLine="0"/>
              <w:rPr>
                <w:rFonts w:ascii="Times New Roman" w:hAnsi="Times New Roman" w:cs="Times New Roman"/>
              </w:rPr>
            </w:pPr>
            <w:r>
              <w:rPr>
                <w:rStyle w:val="BodyText1"/>
                <w:rFonts w:eastAsiaTheme="minorEastAsia"/>
              </w:rPr>
              <w:t>4</w:t>
            </w:r>
          </w:p>
        </w:tc>
        <w:tc>
          <w:tcPr>
            <w:tcW w:w="1285" w:type="dxa"/>
            <w:tcBorders>
              <w:top w:val="single" w:sz="4" w:space="0" w:color="auto"/>
              <w:left w:val="single" w:sz="4" w:space="0" w:color="auto"/>
              <w:bottom w:val="nil"/>
              <w:right w:val="single" w:sz="4" w:space="0" w:color="auto"/>
            </w:tcBorders>
            <w:shd w:val="clear" w:color="auto" w:fill="FFFFFF"/>
            <w:hideMark/>
          </w:tcPr>
          <w:p w14:paraId="2926B547" w14:textId="77777777" w:rsidR="009E4495" w:rsidRPr="008017C4" w:rsidRDefault="009E4495" w:rsidP="009E4495">
            <w:pPr>
              <w:pStyle w:val="BodyText5"/>
              <w:framePr w:w="9182" w:wrap="notBeside" w:vAnchor="text" w:hAnchor="page" w:x="1893" w:y="258"/>
              <w:shd w:val="clear" w:color="auto" w:fill="auto"/>
              <w:spacing w:line="200" w:lineRule="exact"/>
              <w:ind w:firstLine="0"/>
              <w:rPr>
                <w:rFonts w:ascii="Times New Roman" w:hAnsi="Times New Roman" w:cs="Times New Roman"/>
              </w:rPr>
            </w:pPr>
            <w:r>
              <w:rPr>
                <w:rStyle w:val="BodyText1"/>
                <w:rFonts w:eastAsiaTheme="minorEastAsia"/>
              </w:rPr>
              <w:t>5</w:t>
            </w:r>
            <w:r w:rsidRPr="008017C4">
              <w:rPr>
                <w:rStyle w:val="BodyText1"/>
                <w:rFonts w:eastAsiaTheme="minorEastAsia"/>
              </w:rPr>
              <w:t>=</w:t>
            </w:r>
            <w:r>
              <w:rPr>
                <w:rStyle w:val="BodyText1"/>
                <w:rFonts w:eastAsiaTheme="minorEastAsia"/>
              </w:rPr>
              <w:t>3-4</w:t>
            </w:r>
          </w:p>
        </w:tc>
      </w:tr>
      <w:tr w:rsidR="009E4495" w:rsidRPr="008017C4" w14:paraId="7072D125" w14:textId="77777777" w:rsidTr="009E4495">
        <w:trPr>
          <w:gridAfter w:val="1"/>
          <w:wAfter w:w="69" w:type="dxa"/>
          <w:trHeight w:hRule="exact" w:val="523"/>
          <w:jc w:val="center"/>
        </w:trPr>
        <w:tc>
          <w:tcPr>
            <w:tcW w:w="2409" w:type="dxa"/>
            <w:tcBorders>
              <w:top w:val="single" w:sz="4" w:space="0" w:color="auto"/>
              <w:left w:val="single" w:sz="4" w:space="0" w:color="auto"/>
              <w:bottom w:val="nil"/>
              <w:right w:val="nil"/>
            </w:tcBorders>
            <w:shd w:val="clear" w:color="auto" w:fill="FFFFFF"/>
            <w:hideMark/>
          </w:tcPr>
          <w:p w14:paraId="58CE51BC" w14:textId="77777777" w:rsidR="009E4495" w:rsidRPr="008017C4" w:rsidRDefault="009E4495" w:rsidP="009E4495">
            <w:pPr>
              <w:pStyle w:val="BodyText5"/>
              <w:framePr w:w="9182" w:wrap="notBeside" w:vAnchor="text" w:hAnchor="page" w:x="1893" w:y="258"/>
              <w:shd w:val="clear" w:color="auto" w:fill="auto"/>
              <w:ind w:left="120" w:firstLine="0"/>
              <w:jc w:val="left"/>
              <w:rPr>
                <w:rFonts w:ascii="Times New Roman" w:hAnsi="Times New Roman" w:cs="Times New Roman"/>
              </w:rPr>
            </w:pPr>
            <w:r>
              <w:rPr>
                <w:rFonts w:ascii="Times New Roman" w:hAnsi="Times New Roman" w:cs="Times New Roman"/>
                <w:shd w:val="clear" w:color="auto" w:fill="FFFFFF"/>
              </w:rPr>
              <w:t>Degvielas cena</w:t>
            </w:r>
          </w:p>
        </w:tc>
        <w:tc>
          <w:tcPr>
            <w:tcW w:w="2081" w:type="dxa"/>
            <w:tcBorders>
              <w:top w:val="single" w:sz="4" w:space="0" w:color="auto"/>
              <w:left w:val="single" w:sz="4" w:space="0" w:color="auto"/>
              <w:bottom w:val="nil"/>
              <w:right w:val="nil"/>
            </w:tcBorders>
            <w:shd w:val="clear" w:color="auto" w:fill="FFFFFF"/>
            <w:vAlign w:val="center"/>
            <w:hideMark/>
          </w:tcPr>
          <w:p w14:paraId="7E22875D" w14:textId="77777777" w:rsidR="009E4495" w:rsidRDefault="009E4495" w:rsidP="009E4495">
            <w:pPr>
              <w:pStyle w:val="BodyText5"/>
              <w:framePr w:w="9182" w:wrap="notBeside" w:vAnchor="text" w:hAnchor="page" w:x="1893" w:y="258"/>
              <w:shd w:val="clear" w:color="auto" w:fill="auto"/>
              <w:spacing w:line="210" w:lineRule="exact"/>
              <w:ind w:firstLine="0"/>
              <w:rPr>
                <w:rFonts w:ascii="Times New Roman" w:hAnsi="Times New Roman" w:cs="Times New Roman"/>
                <w:shd w:val="clear" w:color="auto" w:fill="FFFFFF"/>
              </w:rPr>
            </w:pPr>
            <w:r>
              <w:rPr>
                <w:rFonts w:ascii="Times New Roman" w:hAnsi="Times New Roman" w:cs="Times New Roman"/>
                <w:shd w:val="clear" w:color="auto" w:fill="FFFFFF"/>
              </w:rPr>
              <w:t>Benzīnam -3</w:t>
            </w:r>
            <w:r w:rsidRPr="008017C4">
              <w:rPr>
                <w:rFonts w:ascii="Times New Roman" w:hAnsi="Times New Roman" w:cs="Times New Roman"/>
                <w:shd w:val="clear" w:color="auto" w:fill="FFFFFF"/>
              </w:rPr>
              <w:t>0 000</w:t>
            </w:r>
            <w:r>
              <w:rPr>
                <w:rFonts w:ascii="Times New Roman" w:hAnsi="Times New Roman" w:cs="Times New Roman"/>
                <w:shd w:val="clear" w:color="auto" w:fill="FFFFFF"/>
              </w:rPr>
              <w:t xml:space="preserve">  Dīzeļdegvielai -5</w:t>
            </w:r>
            <w:r w:rsidRPr="008017C4">
              <w:rPr>
                <w:rFonts w:ascii="Times New Roman" w:hAnsi="Times New Roman" w:cs="Times New Roman"/>
                <w:shd w:val="clear" w:color="auto" w:fill="FFFFFF"/>
              </w:rPr>
              <w:t>00</w:t>
            </w:r>
            <w:r>
              <w:rPr>
                <w:rFonts w:ascii="Times New Roman" w:hAnsi="Times New Roman" w:cs="Times New Roman"/>
                <w:shd w:val="clear" w:color="auto" w:fill="FFFFFF"/>
              </w:rPr>
              <w:t>0</w:t>
            </w:r>
          </w:p>
          <w:p w14:paraId="0DAFF479" w14:textId="77777777" w:rsidR="009E4495" w:rsidRPr="008017C4" w:rsidRDefault="009E4495" w:rsidP="009E4495">
            <w:pPr>
              <w:pStyle w:val="BodyText5"/>
              <w:framePr w:w="9182" w:wrap="notBeside" w:vAnchor="text" w:hAnchor="page" w:x="1893" w:y="258"/>
              <w:shd w:val="clear" w:color="auto" w:fill="auto"/>
              <w:spacing w:line="210" w:lineRule="exact"/>
              <w:ind w:firstLine="0"/>
              <w:rPr>
                <w:rFonts w:ascii="Times New Roman" w:hAnsi="Times New Roman" w:cs="Times New Roman"/>
              </w:rPr>
            </w:pPr>
          </w:p>
        </w:tc>
        <w:tc>
          <w:tcPr>
            <w:tcW w:w="1355" w:type="dxa"/>
            <w:tcBorders>
              <w:top w:val="single" w:sz="4" w:space="0" w:color="auto"/>
              <w:left w:val="single" w:sz="4" w:space="0" w:color="auto"/>
              <w:bottom w:val="nil"/>
              <w:right w:val="nil"/>
            </w:tcBorders>
            <w:shd w:val="clear" w:color="auto" w:fill="FFFFFF"/>
            <w:vAlign w:val="center"/>
          </w:tcPr>
          <w:p w14:paraId="324278D6" w14:textId="77777777" w:rsidR="009E4495" w:rsidRPr="008017C4" w:rsidRDefault="009E4495" w:rsidP="009E4495">
            <w:pPr>
              <w:framePr w:w="9182" w:wrap="notBeside" w:vAnchor="text" w:hAnchor="page" w:x="1893" w:y="258"/>
              <w:jc w:val="center"/>
              <w:rPr>
                <w:rFonts w:ascii="Times New Roman" w:hAnsi="Times New Roman" w:cs="Times New Roman"/>
                <w:sz w:val="10"/>
                <w:szCs w:val="10"/>
              </w:rPr>
            </w:pPr>
          </w:p>
        </w:tc>
        <w:tc>
          <w:tcPr>
            <w:tcW w:w="1276" w:type="dxa"/>
            <w:tcBorders>
              <w:top w:val="single" w:sz="4" w:space="0" w:color="auto"/>
              <w:left w:val="single" w:sz="4" w:space="0" w:color="auto"/>
              <w:bottom w:val="nil"/>
              <w:right w:val="nil"/>
            </w:tcBorders>
            <w:shd w:val="clear" w:color="auto" w:fill="FFFFFF"/>
            <w:vAlign w:val="center"/>
          </w:tcPr>
          <w:p w14:paraId="3B226A08" w14:textId="77777777" w:rsidR="009E4495" w:rsidRPr="008017C4" w:rsidRDefault="009E4495" w:rsidP="009E4495">
            <w:pPr>
              <w:framePr w:w="9182" w:wrap="notBeside" w:vAnchor="text" w:hAnchor="page" w:x="1893" w:y="258"/>
              <w:jc w:val="center"/>
              <w:rPr>
                <w:rFonts w:ascii="Times New Roman" w:hAnsi="Times New Roman" w:cs="Times New Roman"/>
                <w:sz w:val="10"/>
                <w:szCs w:val="10"/>
              </w:rPr>
            </w:pPr>
          </w:p>
        </w:tc>
        <w:tc>
          <w:tcPr>
            <w:tcW w:w="1285" w:type="dxa"/>
            <w:tcBorders>
              <w:top w:val="single" w:sz="4" w:space="0" w:color="auto"/>
              <w:left w:val="single" w:sz="4" w:space="0" w:color="auto"/>
              <w:bottom w:val="nil"/>
              <w:right w:val="single" w:sz="4" w:space="0" w:color="auto"/>
            </w:tcBorders>
            <w:shd w:val="clear" w:color="auto" w:fill="FFFFFF"/>
            <w:vAlign w:val="center"/>
          </w:tcPr>
          <w:p w14:paraId="324A88E7" w14:textId="77777777" w:rsidR="009E4495" w:rsidRPr="008017C4" w:rsidRDefault="009E4495" w:rsidP="009E4495">
            <w:pPr>
              <w:framePr w:w="9182" w:wrap="notBeside" w:vAnchor="text" w:hAnchor="page" w:x="1893" w:y="258"/>
              <w:jc w:val="center"/>
              <w:rPr>
                <w:rFonts w:ascii="Times New Roman" w:hAnsi="Times New Roman" w:cs="Times New Roman"/>
                <w:sz w:val="10"/>
                <w:szCs w:val="10"/>
              </w:rPr>
            </w:pPr>
          </w:p>
        </w:tc>
      </w:tr>
      <w:tr w:rsidR="009E4495" w:rsidRPr="008017C4" w14:paraId="4902F2CC" w14:textId="77777777" w:rsidTr="009E4495">
        <w:trPr>
          <w:trHeight w:hRule="exact" w:val="293"/>
          <w:jc w:val="center"/>
        </w:trPr>
        <w:tc>
          <w:tcPr>
            <w:tcW w:w="7126" w:type="dxa"/>
            <w:gridSpan w:val="4"/>
            <w:tcBorders>
              <w:top w:val="single" w:sz="4" w:space="0" w:color="auto"/>
              <w:left w:val="single" w:sz="4" w:space="0" w:color="auto"/>
              <w:bottom w:val="single" w:sz="4" w:space="0" w:color="auto"/>
              <w:right w:val="nil"/>
            </w:tcBorders>
            <w:shd w:val="clear" w:color="auto" w:fill="FFFFFF"/>
            <w:hideMark/>
          </w:tcPr>
          <w:p w14:paraId="7FCE605D" w14:textId="77777777" w:rsidR="009E4495" w:rsidRPr="008017C4" w:rsidRDefault="009E4495" w:rsidP="009E4495">
            <w:pPr>
              <w:pStyle w:val="BodyText5"/>
              <w:framePr w:w="9182" w:wrap="notBeside" w:vAnchor="text" w:hAnchor="page" w:x="1893" w:y="258"/>
              <w:shd w:val="clear" w:color="auto" w:fill="auto"/>
              <w:spacing w:line="210" w:lineRule="exact"/>
              <w:ind w:right="120" w:firstLine="0"/>
              <w:jc w:val="right"/>
              <w:rPr>
                <w:rFonts w:ascii="Times New Roman" w:hAnsi="Times New Roman" w:cs="Times New Roman"/>
                <w:sz w:val="20"/>
                <w:szCs w:val="20"/>
              </w:rPr>
            </w:pPr>
            <w:r w:rsidRPr="008017C4">
              <w:rPr>
                <w:rFonts w:ascii="Times New Roman" w:hAnsi="Times New Roman" w:cs="Times New Roman"/>
                <w:b/>
                <w:shd w:val="clear" w:color="auto" w:fill="FFFFFF"/>
              </w:rPr>
              <w:t>Kopsumma EUR bez PVN</w:t>
            </w:r>
            <w:r w:rsidRPr="008017C4">
              <w:rPr>
                <w:rFonts w:ascii="Times New Roman" w:hAnsi="Times New Roman" w:cs="Times New Roman"/>
                <w:shd w:val="clear" w:color="auto" w:fill="FFFFFF"/>
              </w:rPr>
              <w:t>*</w:t>
            </w:r>
          </w:p>
        </w:tc>
        <w:tc>
          <w:tcPr>
            <w:tcW w:w="1349" w:type="dxa"/>
            <w:gridSpan w:val="2"/>
            <w:tcBorders>
              <w:top w:val="single" w:sz="4" w:space="0" w:color="auto"/>
              <w:left w:val="single" w:sz="4" w:space="0" w:color="auto"/>
              <w:bottom w:val="single" w:sz="4" w:space="0" w:color="auto"/>
              <w:right w:val="single" w:sz="4" w:space="0" w:color="auto"/>
            </w:tcBorders>
            <w:shd w:val="clear" w:color="auto" w:fill="FFFFFF"/>
          </w:tcPr>
          <w:p w14:paraId="2B53CD97" w14:textId="77777777" w:rsidR="009E4495" w:rsidRPr="008017C4" w:rsidRDefault="009E4495" w:rsidP="009E4495">
            <w:pPr>
              <w:framePr w:w="9182" w:wrap="notBeside" w:vAnchor="text" w:hAnchor="page" w:x="1893" w:y="258"/>
              <w:rPr>
                <w:rFonts w:ascii="Times New Roman" w:hAnsi="Times New Roman" w:cs="Times New Roman"/>
                <w:sz w:val="10"/>
                <w:szCs w:val="10"/>
              </w:rPr>
            </w:pPr>
          </w:p>
        </w:tc>
      </w:tr>
    </w:tbl>
    <w:p w14:paraId="63DB5962" w14:textId="77777777" w:rsidR="008017C4" w:rsidRPr="008017C4" w:rsidRDefault="008017C4" w:rsidP="008017C4">
      <w:pPr>
        <w:shd w:val="clear" w:color="auto" w:fill="FFFFFF"/>
        <w:jc w:val="both"/>
        <w:rPr>
          <w:rFonts w:ascii="Times New Roman" w:hAnsi="Times New Roman" w:cs="Times New Roman"/>
          <w:bCs/>
          <w:color w:val="000000"/>
          <w:spacing w:val="-1"/>
        </w:rPr>
      </w:pPr>
    </w:p>
    <w:p w14:paraId="0C88D4C5" w14:textId="77777777" w:rsidR="008017C4" w:rsidRPr="008017C4" w:rsidRDefault="008017C4" w:rsidP="008017C4">
      <w:pPr>
        <w:rPr>
          <w:rFonts w:ascii="Times New Roman" w:hAnsi="Times New Roman" w:cs="Times New Roman"/>
          <w:sz w:val="2"/>
          <w:szCs w:val="2"/>
        </w:rPr>
      </w:pPr>
    </w:p>
    <w:p w14:paraId="78575192" w14:textId="77777777" w:rsidR="008017C4" w:rsidRPr="008017C4" w:rsidRDefault="008017C4" w:rsidP="008017C4">
      <w:pPr>
        <w:pStyle w:val="BodyText5"/>
        <w:shd w:val="clear" w:color="auto" w:fill="auto"/>
        <w:spacing w:before="469" w:after="95" w:line="200" w:lineRule="exact"/>
        <w:ind w:left="280" w:hanging="260"/>
        <w:jc w:val="both"/>
        <w:rPr>
          <w:rFonts w:ascii="Times New Roman" w:hAnsi="Times New Roman" w:cs="Times New Roman"/>
          <w:sz w:val="22"/>
          <w:szCs w:val="22"/>
        </w:rPr>
      </w:pPr>
      <w:r w:rsidRPr="008017C4">
        <w:rPr>
          <w:rFonts w:ascii="Times New Roman" w:hAnsi="Times New Roman" w:cs="Times New Roman"/>
          <w:sz w:val="22"/>
          <w:szCs w:val="22"/>
        </w:rPr>
        <w:t>Ar šo saprotam, ka:</w:t>
      </w:r>
    </w:p>
    <w:p w14:paraId="6009215B" w14:textId="77777777" w:rsidR="009E4495" w:rsidRDefault="008017C4" w:rsidP="009E4495">
      <w:pPr>
        <w:pStyle w:val="ListParagraph"/>
        <w:ind w:left="0" w:firstLine="280"/>
        <w:jc w:val="both"/>
        <w:rPr>
          <w:rFonts w:ascii="Times New Roman" w:hAnsi="Times New Roman" w:cs="Times New Roman"/>
          <w:iCs/>
        </w:rPr>
      </w:pPr>
      <w:r w:rsidRPr="008017C4">
        <w:rPr>
          <w:rFonts w:ascii="Times New Roman" w:hAnsi="Times New Roman" w:cs="Times New Roman"/>
        </w:rPr>
        <w:t>* Indikatīva vērtība, kura tiks izmantota pretendenta piedāvātās līgumcenas izvērtēšanai, nosakot piedāvājumu ar zemāko cenu un netiks iekļauta ar piegādātāju noslēgtajā iepirkuma līgumā.</w:t>
      </w:r>
      <w:r w:rsidR="009E4495" w:rsidRPr="009E4495">
        <w:rPr>
          <w:rFonts w:ascii="Times New Roman" w:hAnsi="Times New Roman" w:cs="Times New Roman"/>
          <w:iCs/>
        </w:rPr>
        <w:t xml:space="preserve"> </w:t>
      </w:r>
    </w:p>
    <w:p w14:paraId="48E13D3C" w14:textId="2800043C" w:rsidR="008017C4" w:rsidRDefault="009E4495" w:rsidP="009E4495">
      <w:pPr>
        <w:pStyle w:val="ListParagraph"/>
        <w:ind w:left="0" w:firstLine="280"/>
        <w:jc w:val="both"/>
        <w:rPr>
          <w:rFonts w:ascii="Times New Roman" w:hAnsi="Times New Roman" w:cs="Times New Roman"/>
          <w:iCs/>
        </w:rPr>
      </w:pPr>
      <w:r w:rsidRPr="009E4495">
        <w:rPr>
          <w:rFonts w:ascii="Times New Roman" w:hAnsi="Times New Roman" w:cs="Times New Roman"/>
          <w:iCs/>
        </w:rPr>
        <w:t>Cena par vienu litru tiks vērtēta, ņemot vērā piedāvāto atlaidi. Degvielas vidējā cena finanšu piedāvājumā kalpo tikai kā piedāvājuma izvēles kritērijs, lai nodrošinātu pilnīgi vienādus nosacījumus visiem Pretendentiem. Pēc iepirkuma līguma noslēgšanas Pasūtītājs no uzvarējušā Pretendenta pirks degvielu par mazumtirdzniecības cenu, kas attiecīgajā dienā ir spēkā DUS, piemērojot Pretendenta piedāvājumā norādīto patstāvīgo atlaidi.</w:t>
      </w:r>
    </w:p>
    <w:p w14:paraId="23AF347C" w14:textId="77777777" w:rsidR="009E4495" w:rsidRPr="009E4495" w:rsidRDefault="009E4495" w:rsidP="009E4495">
      <w:pPr>
        <w:pStyle w:val="ListParagraph"/>
        <w:ind w:left="0" w:firstLine="280"/>
        <w:jc w:val="both"/>
        <w:rPr>
          <w:rFonts w:ascii="Times New Roman" w:hAnsi="Times New Roman" w:cs="Times New Roman"/>
          <w:iCs/>
        </w:rPr>
      </w:pPr>
    </w:p>
    <w:p w14:paraId="03F6EF8E" w14:textId="009EEDB3" w:rsidR="008017C4" w:rsidRPr="008017C4" w:rsidRDefault="008017C4" w:rsidP="00C34FD3">
      <w:pPr>
        <w:pStyle w:val="BodyText5"/>
        <w:shd w:val="clear" w:color="auto" w:fill="auto"/>
        <w:spacing w:after="184" w:line="254" w:lineRule="exact"/>
        <w:ind w:right="560" w:firstLine="0"/>
        <w:jc w:val="both"/>
        <w:rPr>
          <w:rFonts w:ascii="Times New Roman" w:hAnsi="Times New Roman" w:cs="Times New Roman"/>
          <w:b/>
          <w:sz w:val="22"/>
          <w:szCs w:val="22"/>
          <w:u w:val="single"/>
        </w:rPr>
      </w:pPr>
      <w:r w:rsidRPr="008017C4">
        <w:rPr>
          <w:rFonts w:ascii="Times New Roman" w:hAnsi="Times New Roman" w:cs="Times New Roman"/>
          <w:sz w:val="22"/>
          <w:szCs w:val="22"/>
        </w:rPr>
        <w:t xml:space="preserve">** </w:t>
      </w:r>
      <w:r w:rsidRPr="008017C4">
        <w:rPr>
          <w:rFonts w:ascii="Times New Roman" w:hAnsi="Times New Roman" w:cs="Times New Roman"/>
          <w:sz w:val="22"/>
          <w:szCs w:val="22"/>
          <w:u w:val="single"/>
        </w:rPr>
        <w:t xml:space="preserve">Pretendenta fiksētā degvielas mazumtirdzniecības cena Rīgā </w:t>
      </w:r>
      <w:r w:rsidRPr="008017C4">
        <w:rPr>
          <w:rFonts w:ascii="Times New Roman" w:hAnsi="Times New Roman" w:cs="Times New Roman"/>
          <w:b/>
          <w:sz w:val="22"/>
          <w:szCs w:val="22"/>
          <w:u w:val="single"/>
        </w:rPr>
        <w:t>201</w:t>
      </w:r>
      <w:r w:rsidR="003A2C48">
        <w:rPr>
          <w:rFonts w:ascii="Times New Roman" w:hAnsi="Times New Roman" w:cs="Times New Roman"/>
          <w:b/>
          <w:sz w:val="22"/>
          <w:szCs w:val="22"/>
          <w:u w:val="single"/>
        </w:rPr>
        <w:t>8</w:t>
      </w:r>
      <w:r w:rsidRPr="008017C4">
        <w:rPr>
          <w:rFonts w:ascii="Times New Roman" w:hAnsi="Times New Roman" w:cs="Times New Roman"/>
          <w:b/>
          <w:sz w:val="22"/>
          <w:szCs w:val="22"/>
          <w:u w:val="single"/>
        </w:rPr>
        <w:t>.</w:t>
      </w:r>
      <w:r w:rsidRPr="00C34FD3">
        <w:rPr>
          <w:rFonts w:ascii="Times New Roman" w:hAnsi="Times New Roman" w:cs="Times New Roman"/>
          <w:b/>
          <w:sz w:val="22"/>
          <w:szCs w:val="22"/>
          <w:highlight w:val="none"/>
          <w:u w:val="single"/>
        </w:rPr>
        <w:t xml:space="preserve">gada </w:t>
      </w:r>
      <w:r w:rsidR="00C34FD3">
        <w:rPr>
          <w:rFonts w:ascii="Times New Roman" w:hAnsi="Times New Roman" w:cs="Times New Roman"/>
          <w:b/>
          <w:sz w:val="22"/>
          <w:szCs w:val="22"/>
          <w:highlight w:val="none"/>
          <w:u w:val="single"/>
        </w:rPr>
        <w:t>7</w:t>
      </w:r>
      <w:r w:rsidR="00C34FD3" w:rsidRPr="00C34FD3">
        <w:rPr>
          <w:rFonts w:ascii="Times New Roman" w:hAnsi="Times New Roman" w:cs="Times New Roman"/>
          <w:b/>
          <w:sz w:val="22"/>
          <w:szCs w:val="22"/>
          <w:highlight w:val="none"/>
          <w:u w:val="single"/>
        </w:rPr>
        <w:t>.maijā</w:t>
      </w:r>
      <w:r w:rsidRPr="00C34FD3">
        <w:rPr>
          <w:rFonts w:ascii="Times New Roman" w:hAnsi="Times New Roman" w:cs="Times New Roman"/>
          <w:b/>
          <w:sz w:val="22"/>
          <w:szCs w:val="22"/>
          <w:highlight w:val="none"/>
          <w:u w:val="single"/>
        </w:rPr>
        <w:t xml:space="preserve"> plkst</w:t>
      </w:r>
      <w:r w:rsidRPr="008017C4">
        <w:rPr>
          <w:rFonts w:ascii="Times New Roman" w:hAnsi="Times New Roman" w:cs="Times New Roman"/>
          <w:b/>
          <w:sz w:val="22"/>
          <w:szCs w:val="22"/>
          <w:u w:val="single"/>
        </w:rPr>
        <w:t>.1</w:t>
      </w:r>
      <w:r w:rsidR="00C34FD3">
        <w:rPr>
          <w:rFonts w:ascii="Times New Roman" w:hAnsi="Times New Roman" w:cs="Times New Roman"/>
          <w:b/>
          <w:sz w:val="22"/>
          <w:szCs w:val="22"/>
          <w:u w:val="single"/>
        </w:rPr>
        <w:t>7</w:t>
      </w:r>
      <w:r w:rsidRPr="008017C4">
        <w:rPr>
          <w:rFonts w:ascii="Times New Roman" w:hAnsi="Times New Roman" w:cs="Times New Roman"/>
          <w:b/>
          <w:sz w:val="22"/>
          <w:szCs w:val="22"/>
          <w:u w:val="single"/>
        </w:rPr>
        <w:t>:00.</w:t>
      </w:r>
    </w:p>
    <w:p w14:paraId="207C741A" w14:textId="19E89E42" w:rsidR="009E4495" w:rsidRPr="009E4495" w:rsidRDefault="009E4495" w:rsidP="009E4495">
      <w:pPr>
        <w:pStyle w:val="ListParagraph"/>
        <w:ind w:left="0"/>
        <w:jc w:val="both"/>
        <w:rPr>
          <w:rFonts w:ascii="Times New Roman" w:hAnsi="Times New Roman" w:cs="Times New Roman"/>
          <w:iCs/>
        </w:rPr>
      </w:pPr>
      <w:r w:rsidRPr="008017C4">
        <w:rPr>
          <w:rFonts w:ascii="Times New Roman" w:hAnsi="Times New Roman" w:cs="Times New Roman"/>
        </w:rPr>
        <w:t>***</w:t>
      </w:r>
      <w:r>
        <w:rPr>
          <w:rFonts w:ascii="Times New Roman" w:hAnsi="Times New Roman" w:cs="Times New Roman"/>
        </w:rPr>
        <w:t xml:space="preserve"> </w:t>
      </w:r>
      <w:r w:rsidRPr="009E4495">
        <w:rPr>
          <w:rFonts w:ascii="Times New Roman" w:hAnsi="Times New Roman" w:cs="Times New Roman"/>
        </w:rPr>
        <w:t>Piedāvātā atlaide (EUR no mazumtirdzniecības cenas) degvielas iegādei tiek piemērota</w:t>
      </w:r>
      <w:r w:rsidRPr="009E4495">
        <w:rPr>
          <w:sz w:val="24"/>
          <w:szCs w:val="24"/>
        </w:rPr>
        <w:t xml:space="preserve"> </w:t>
      </w:r>
      <w:r w:rsidRPr="009E4495">
        <w:rPr>
          <w:rFonts w:ascii="Times New Roman" w:hAnsi="Times New Roman" w:cs="Times New Roman"/>
        </w:rPr>
        <w:t>visām Pretendenta tehniskajā piedāvājumā norādītajām DUS Latvijas Republikas teritorijā un ir spēkā visā iepirkuma līguma darbības laikā neatkarīgi no degvielas iegādes apjoma un regularitātes.</w:t>
      </w:r>
    </w:p>
    <w:p w14:paraId="617EBB92" w14:textId="77777777" w:rsidR="009E4495" w:rsidRPr="009E4495" w:rsidRDefault="009E4495" w:rsidP="009E4495">
      <w:pPr>
        <w:pStyle w:val="ListParagraph"/>
        <w:ind w:left="0" w:firstLine="280"/>
        <w:jc w:val="both"/>
        <w:rPr>
          <w:rFonts w:ascii="Times New Roman" w:hAnsi="Times New Roman" w:cs="Times New Roman"/>
        </w:rPr>
      </w:pPr>
      <w:r w:rsidRPr="009E4495">
        <w:rPr>
          <w:rFonts w:ascii="Times New Roman" w:hAnsi="Times New Roman" w:cs="Times New Roman"/>
        </w:rPr>
        <w:t xml:space="preserve">Visām piedāvājumā ietvertajām cenām ir jābūt norādītām </w:t>
      </w:r>
      <w:proofErr w:type="spellStart"/>
      <w:r w:rsidRPr="009E4495">
        <w:rPr>
          <w:rFonts w:ascii="Times New Roman" w:hAnsi="Times New Roman" w:cs="Times New Roman"/>
          <w:i/>
        </w:rPr>
        <w:t>euro</w:t>
      </w:r>
      <w:proofErr w:type="spellEnd"/>
      <w:r w:rsidRPr="009E4495">
        <w:rPr>
          <w:rFonts w:ascii="Times New Roman" w:hAnsi="Times New Roman" w:cs="Times New Roman"/>
          <w:i/>
        </w:rPr>
        <w:t xml:space="preserve"> </w:t>
      </w:r>
      <w:r w:rsidRPr="009E4495">
        <w:rPr>
          <w:rFonts w:ascii="Times New Roman" w:hAnsi="Times New Roman" w:cs="Times New Roman"/>
        </w:rPr>
        <w:t>(EUR) ar trim decimālajām zīmēm aiz komata un ir jāaptver visi tām piemērojamie nodokļi, nodevas, nepieciešamo atļauju saņemšanu no trešajām personām un citas ar līguma savlaicīgu un kvalitatīvu izpildi saistītās izmaksas, izņemot pievienotās vērtības nodokli.</w:t>
      </w:r>
    </w:p>
    <w:p w14:paraId="2ADFA792" w14:textId="77777777" w:rsidR="009E4495" w:rsidRPr="009E4495" w:rsidRDefault="009E4495" w:rsidP="009E4495">
      <w:pPr>
        <w:pStyle w:val="ListParagraph"/>
        <w:ind w:left="0" w:firstLine="280"/>
        <w:jc w:val="both"/>
        <w:rPr>
          <w:rFonts w:ascii="Times New Roman" w:hAnsi="Times New Roman" w:cs="Times New Roman"/>
          <w:b/>
          <w:lang w:val="en-US"/>
        </w:rPr>
      </w:pPr>
      <w:r w:rsidRPr="009E4495">
        <w:rPr>
          <w:rFonts w:ascii="Times New Roman" w:hAnsi="Times New Roman" w:cs="Times New Roman"/>
        </w:rPr>
        <w:t>Piedāvātās atlaides tiks izmantotas visu līguma darbības periodu.</w:t>
      </w:r>
    </w:p>
    <w:p w14:paraId="2A2EB6F4" w14:textId="5D2D8076" w:rsidR="008017C4" w:rsidRDefault="008017C4" w:rsidP="008017C4">
      <w:pPr>
        <w:pStyle w:val="BodyText5"/>
        <w:shd w:val="clear" w:color="auto" w:fill="auto"/>
        <w:tabs>
          <w:tab w:val="left" w:pos="294"/>
        </w:tabs>
        <w:spacing w:after="340" w:line="250" w:lineRule="exact"/>
        <w:ind w:left="280" w:right="1080" w:firstLine="0"/>
        <w:jc w:val="both"/>
        <w:rPr>
          <w:rFonts w:ascii="Times New Roman" w:hAnsi="Times New Roman" w:cs="Times New Roman"/>
          <w:sz w:val="22"/>
          <w:szCs w:val="22"/>
        </w:rPr>
      </w:pPr>
    </w:p>
    <w:p w14:paraId="35A61632" w14:textId="77777777" w:rsidR="008017C4" w:rsidRPr="008017C4" w:rsidRDefault="008017C4" w:rsidP="008017C4">
      <w:pPr>
        <w:pStyle w:val="BodyText5"/>
        <w:shd w:val="clear" w:color="auto" w:fill="auto"/>
        <w:tabs>
          <w:tab w:val="left" w:pos="294"/>
        </w:tabs>
        <w:spacing w:after="340" w:line="250" w:lineRule="exact"/>
        <w:ind w:left="280" w:right="1080" w:firstLine="0"/>
        <w:jc w:val="both"/>
        <w:rPr>
          <w:rFonts w:ascii="Times New Roman" w:hAnsi="Times New Roman" w:cs="Times New Roman"/>
          <w:sz w:val="22"/>
          <w:szCs w:val="22"/>
        </w:rPr>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8017C4" w:rsidRPr="008017C4" w14:paraId="4F656F4B" w14:textId="77777777" w:rsidTr="00CE1350">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501205D5" w14:textId="77777777" w:rsidR="008017C4" w:rsidRPr="008017C4" w:rsidRDefault="008017C4" w:rsidP="00CE1350">
            <w:pPr>
              <w:rPr>
                <w:rFonts w:ascii="Times New Roman" w:hAnsi="Times New Roman" w:cs="Times New Roman"/>
                <w:b/>
                <w:sz w:val="24"/>
                <w:szCs w:val="24"/>
              </w:rPr>
            </w:pPr>
            <w:r w:rsidRPr="008017C4">
              <w:rPr>
                <w:rFonts w:ascii="Times New Roman" w:hAnsi="Times New Roman" w:cs="Times New Roman"/>
                <w:b/>
              </w:rPr>
              <w:t>Vārds, uzvārds,</w:t>
            </w:r>
          </w:p>
          <w:p w14:paraId="5E7691CC" w14:textId="77777777" w:rsidR="008017C4" w:rsidRPr="008017C4" w:rsidRDefault="008017C4" w:rsidP="00CE1350">
            <w:pPr>
              <w:rPr>
                <w:rFonts w:ascii="Times New Roman" w:hAnsi="Times New Roman" w:cs="Times New Roman"/>
                <w:b/>
              </w:rPr>
            </w:pPr>
            <w:r w:rsidRPr="008017C4">
              <w:rPr>
                <w:rFonts w:ascii="Times New Roman" w:hAnsi="Times New Roman" w:cs="Times New Roman"/>
                <w:b/>
              </w:rPr>
              <w:t>ieņemamais amats</w:t>
            </w:r>
          </w:p>
        </w:tc>
        <w:tc>
          <w:tcPr>
            <w:tcW w:w="4644" w:type="dxa"/>
            <w:tcBorders>
              <w:top w:val="single" w:sz="4" w:space="0" w:color="00000A"/>
              <w:left w:val="single" w:sz="4" w:space="0" w:color="00000A"/>
              <w:bottom w:val="single" w:sz="4" w:space="0" w:color="00000A"/>
              <w:right w:val="single" w:sz="4" w:space="0" w:color="00000A"/>
            </w:tcBorders>
            <w:vAlign w:val="center"/>
          </w:tcPr>
          <w:p w14:paraId="05C41BA6" w14:textId="77777777" w:rsidR="008017C4" w:rsidRPr="008017C4" w:rsidRDefault="008017C4" w:rsidP="00CE1350">
            <w:pPr>
              <w:jc w:val="center"/>
              <w:rPr>
                <w:rFonts w:ascii="Times New Roman" w:hAnsi="Times New Roman" w:cs="Times New Roman"/>
              </w:rPr>
            </w:pPr>
          </w:p>
        </w:tc>
      </w:tr>
      <w:tr w:rsidR="008017C4" w:rsidRPr="008017C4" w14:paraId="09F4BB60" w14:textId="77777777" w:rsidTr="00CE1350">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016B6EBC" w14:textId="77777777" w:rsidR="008017C4" w:rsidRPr="008017C4" w:rsidRDefault="008017C4" w:rsidP="00CE1350">
            <w:pPr>
              <w:rPr>
                <w:rFonts w:ascii="Times New Roman" w:hAnsi="Times New Roman" w:cs="Times New Roman"/>
                <w:b/>
              </w:rPr>
            </w:pPr>
            <w:r w:rsidRPr="008017C4">
              <w:rPr>
                <w:rFonts w:ascii="Times New Roman" w:hAnsi="Times New Roman" w:cs="Times New Roman"/>
                <w:b/>
              </w:rPr>
              <w:t>Paraksts</w:t>
            </w:r>
          </w:p>
        </w:tc>
        <w:tc>
          <w:tcPr>
            <w:tcW w:w="4644" w:type="dxa"/>
            <w:tcBorders>
              <w:top w:val="single" w:sz="4" w:space="0" w:color="00000A"/>
              <w:left w:val="single" w:sz="4" w:space="0" w:color="00000A"/>
              <w:bottom w:val="single" w:sz="4" w:space="0" w:color="00000A"/>
              <w:right w:val="single" w:sz="4" w:space="0" w:color="00000A"/>
            </w:tcBorders>
            <w:vAlign w:val="center"/>
          </w:tcPr>
          <w:p w14:paraId="1183D7A6" w14:textId="77777777" w:rsidR="008017C4" w:rsidRPr="008017C4" w:rsidRDefault="008017C4" w:rsidP="00CE1350">
            <w:pPr>
              <w:jc w:val="center"/>
              <w:rPr>
                <w:rFonts w:ascii="Times New Roman" w:hAnsi="Times New Roman" w:cs="Times New Roman"/>
              </w:rPr>
            </w:pPr>
          </w:p>
        </w:tc>
      </w:tr>
      <w:tr w:rsidR="008017C4" w:rsidRPr="008017C4" w14:paraId="68A605C9" w14:textId="77777777" w:rsidTr="00CE1350">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0CC4F61B" w14:textId="77777777" w:rsidR="008017C4" w:rsidRPr="008017C4" w:rsidRDefault="008017C4" w:rsidP="00CE1350">
            <w:pPr>
              <w:rPr>
                <w:rFonts w:ascii="Times New Roman" w:hAnsi="Times New Roman" w:cs="Times New Roman"/>
                <w:b/>
              </w:rPr>
            </w:pPr>
            <w:r w:rsidRPr="008017C4">
              <w:rPr>
                <w:rFonts w:ascii="Times New Roman" w:hAnsi="Times New Roman" w:cs="Times New Roman"/>
                <w:b/>
              </w:rPr>
              <w:t>Datums</w:t>
            </w:r>
          </w:p>
        </w:tc>
        <w:tc>
          <w:tcPr>
            <w:tcW w:w="4644" w:type="dxa"/>
            <w:tcBorders>
              <w:top w:val="single" w:sz="4" w:space="0" w:color="00000A"/>
              <w:left w:val="single" w:sz="4" w:space="0" w:color="00000A"/>
              <w:bottom w:val="single" w:sz="4" w:space="0" w:color="00000A"/>
              <w:right w:val="single" w:sz="4" w:space="0" w:color="00000A"/>
            </w:tcBorders>
            <w:vAlign w:val="center"/>
          </w:tcPr>
          <w:p w14:paraId="7B2229AF" w14:textId="77777777" w:rsidR="008017C4" w:rsidRPr="008017C4" w:rsidRDefault="008017C4" w:rsidP="00CE1350">
            <w:pPr>
              <w:jc w:val="center"/>
              <w:rPr>
                <w:rFonts w:ascii="Times New Roman" w:hAnsi="Times New Roman" w:cs="Times New Roman"/>
              </w:rPr>
            </w:pPr>
          </w:p>
        </w:tc>
      </w:tr>
    </w:tbl>
    <w:p w14:paraId="60759168" w14:textId="4C99ABE3" w:rsidR="004A583F" w:rsidRDefault="004A583F" w:rsidP="008017C4">
      <w:pPr>
        <w:rPr>
          <w:rFonts w:ascii="Times New Roman" w:hAnsi="Times New Roman" w:cs="Times New Roman"/>
          <w:sz w:val="24"/>
          <w:szCs w:val="24"/>
          <w:lang w:eastAsia="en-US"/>
        </w:rPr>
      </w:pPr>
    </w:p>
    <w:p w14:paraId="3E63FBBB" w14:textId="1CBD0DBA" w:rsidR="008017C4" w:rsidRDefault="008017C4" w:rsidP="008017C4">
      <w:pPr>
        <w:rPr>
          <w:rFonts w:ascii="Times New Roman" w:hAnsi="Times New Roman" w:cs="Times New Roman"/>
          <w:sz w:val="24"/>
          <w:szCs w:val="24"/>
          <w:lang w:eastAsia="en-US"/>
        </w:rPr>
      </w:pPr>
    </w:p>
    <w:p w14:paraId="1BC4556A" w14:textId="560D89DD" w:rsidR="008017C4" w:rsidRDefault="008017C4" w:rsidP="008017C4">
      <w:pPr>
        <w:rPr>
          <w:rFonts w:ascii="Times New Roman" w:hAnsi="Times New Roman" w:cs="Times New Roman"/>
          <w:sz w:val="24"/>
          <w:szCs w:val="24"/>
          <w:lang w:eastAsia="en-US"/>
        </w:rPr>
      </w:pPr>
    </w:p>
    <w:p w14:paraId="606ED2A0" w14:textId="1693412F" w:rsidR="008017C4" w:rsidRDefault="008017C4" w:rsidP="008017C4">
      <w:pPr>
        <w:rPr>
          <w:rFonts w:ascii="Times New Roman" w:hAnsi="Times New Roman" w:cs="Times New Roman"/>
          <w:sz w:val="24"/>
          <w:szCs w:val="24"/>
          <w:lang w:eastAsia="en-US"/>
        </w:rPr>
      </w:pPr>
    </w:p>
    <w:p w14:paraId="2A38619F" w14:textId="5005D76B" w:rsidR="008017C4" w:rsidRDefault="008017C4" w:rsidP="008017C4">
      <w:pPr>
        <w:rPr>
          <w:rFonts w:ascii="Times New Roman" w:hAnsi="Times New Roman" w:cs="Times New Roman"/>
          <w:sz w:val="24"/>
          <w:szCs w:val="24"/>
          <w:lang w:eastAsia="en-US"/>
        </w:rPr>
      </w:pPr>
    </w:p>
    <w:p w14:paraId="0B2608BA" w14:textId="4D298DC7" w:rsidR="008017C4" w:rsidRDefault="008017C4" w:rsidP="008017C4">
      <w:pPr>
        <w:rPr>
          <w:rFonts w:ascii="Times New Roman" w:hAnsi="Times New Roman" w:cs="Times New Roman"/>
          <w:sz w:val="24"/>
          <w:szCs w:val="24"/>
          <w:lang w:eastAsia="en-US"/>
        </w:rPr>
      </w:pPr>
    </w:p>
    <w:p w14:paraId="28E5420F" w14:textId="7E2400A1" w:rsidR="008017C4" w:rsidRDefault="008017C4" w:rsidP="008017C4">
      <w:pPr>
        <w:rPr>
          <w:rFonts w:ascii="Times New Roman" w:hAnsi="Times New Roman" w:cs="Times New Roman"/>
          <w:sz w:val="24"/>
          <w:szCs w:val="24"/>
          <w:lang w:eastAsia="en-US"/>
        </w:rPr>
      </w:pPr>
    </w:p>
    <w:p w14:paraId="46390FC2" w14:textId="161E5547" w:rsidR="008017C4" w:rsidRDefault="008017C4" w:rsidP="008017C4">
      <w:pPr>
        <w:rPr>
          <w:rFonts w:ascii="Times New Roman" w:hAnsi="Times New Roman" w:cs="Times New Roman"/>
          <w:sz w:val="24"/>
          <w:szCs w:val="24"/>
          <w:lang w:eastAsia="en-US"/>
        </w:rPr>
      </w:pPr>
    </w:p>
    <w:p w14:paraId="19E8FB62" w14:textId="363937A1" w:rsidR="008017C4" w:rsidRPr="008017C4" w:rsidRDefault="008017C4" w:rsidP="0053020C">
      <w:pPr>
        <w:jc w:val="right"/>
        <w:rPr>
          <w:rFonts w:ascii="Times New Roman" w:hAnsi="Times New Roman" w:cs="Times New Roman"/>
          <w:sz w:val="20"/>
          <w:szCs w:val="20"/>
        </w:rPr>
      </w:pPr>
      <w:r>
        <w:rPr>
          <w:rFonts w:ascii="Times New Roman" w:hAnsi="Times New Roman" w:cs="Times New Roman"/>
          <w:sz w:val="24"/>
          <w:szCs w:val="24"/>
          <w:lang w:eastAsia="en-US"/>
        </w:rPr>
        <w:br w:type="page"/>
      </w:r>
      <w:r>
        <w:rPr>
          <w:rFonts w:ascii="Times New Roman" w:hAnsi="Times New Roman" w:cs="Times New Roman"/>
          <w:sz w:val="20"/>
          <w:szCs w:val="20"/>
        </w:rPr>
        <w:lastRenderedPageBreak/>
        <w:t>3</w:t>
      </w:r>
      <w:r w:rsidRPr="008017C4">
        <w:rPr>
          <w:rFonts w:ascii="Times New Roman" w:hAnsi="Times New Roman" w:cs="Times New Roman"/>
          <w:sz w:val="20"/>
          <w:szCs w:val="20"/>
        </w:rPr>
        <w:t>.pielikums</w:t>
      </w:r>
    </w:p>
    <w:p w14:paraId="1A00A988" w14:textId="77777777" w:rsidR="008017C4" w:rsidRPr="008017C4" w:rsidRDefault="008017C4" w:rsidP="008017C4">
      <w:pPr>
        <w:jc w:val="right"/>
        <w:rPr>
          <w:rFonts w:ascii="Times New Roman" w:hAnsi="Times New Roman" w:cs="Times New Roman"/>
          <w:sz w:val="20"/>
          <w:szCs w:val="20"/>
        </w:rPr>
      </w:pPr>
      <w:r w:rsidRPr="008017C4">
        <w:rPr>
          <w:rFonts w:ascii="Times New Roman" w:hAnsi="Times New Roman" w:cs="Times New Roman"/>
          <w:sz w:val="20"/>
          <w:szCs w:val="20"/>
        </w:rPr>
        <w:t>Iepirkumam „ Par degvielas iegādi”</w:t>
      </w:r>
    </w:p>
    <w:p w14:paraId="26749276" w14:textId="77777777" w:rsidR="008017C4" w:rsidRPr="008017C4" w:rsidRDefault="008017C4" w:rsidP="008017C4">
      <w:pPr>
        <w:jc w:val="right"/>
        <w:rPr>
          <w:rFonts w:ascii="Times New Roman" w:hAnsi="Times New Roman" w:cs="Times New Roman"/>
          <w:sz w:val="20"/>
          <w:szCs w:val="20"/>
        </w:rPr>
      </w:pPr>
      <w:r w:rsidRPr="008017C4">
        <w:rPr>
          <w:rFonts w:ascii="Times New Roman" w:hAnsi="Times New Roman" w:cs="Times New Roman"/>
          <w:sz w:val="20"/>
          <w:szCs w:val="20"/>
        </w:rPr>
        <w:t xml:space="preserve"> ID </w:t>
      </w:r>
      <w:proofErr w:type="spellStart"/>
      <w:r w:rsidRPr="008017C4">
        <w:rPr>
          <w:rFonts w:ascii="Times New Roman" w:hAnsi="Times New Roman" w:cs="Times New Roman"/>
          <w:sz w:val="20"/>
          <w:szCs w:val="20"/>
        </w:rPr>
        <w:t>Nr.KNAB</w:t>
      </w:r>
      <w:proofErr w:type="spellEnd"/>
      <w:r w:rsidRPr="008017C4">
        <w:rPr>
          <w:rFonts w:ascii="Times New Roman" w:hAnsi="Times New Roman" w:cs="Times New Roman"/>
          <w:sz w:val="20"/>
          <w:szCs w:val="20"/>
        </w:rPr>
        <w:t xml:space="preserve"> 2018/10</w:t>
      </w:r>
    </w:p>
    <w:p w14:paraId="7EA80DB1" w14:textId="77777777" w:rsidR="00AA371D" w:rsidRDefault="00AA371D" w:rsidP="00AA371D">
      <w:pPr>
        <w:shd w:val="clear" w:color="auto" w:fill="FFFFFF"/>
        <w:ind w:left="144"/>
        <w:jc w:val="center"/>
        <w:rPr>
          <w:rFonts w:ascii="Times New Roman" w:hAnsi="Times New Roman" w:cs="Times New Roman"/>
          <w:b/>
          <w:sz w:val="24"/>
          <w:szCs w:val="24"/>
        </w:rPr>
      </w:pPr>
    </w:p>
    <w:p w14:paraId="2021F595" w14:textId="51F25661" w:rsidR="00AA371D" w:rsidRDefault="00AA371D" w:rsidP="00AA371D">
      <w:pPr>
        <w:shd w:val="clear" w:color="auto" w:fill="FFFFFF"/>
        <w:ind w:left="144"/>
        <w:jc w:val="center"/>
        <w:rPr>
          <w:rFonts w:ascii="Times New Roman" w:hAnsi="Times New Roman" w:cs="Times New Roman"/>
          <w:b/>
          <w:sz w:val="24"/>
          <w:szCs w:val="24"/>
        </w:rPr>
      </w:pPr>
      <w:r w:rsidRPr="00AA371D">
        <w:rPr>
          <w:rFonts w:ascii="Times New Roman" w:hAnsi="Times New Roman" w:cs="Times New Roman"/>
          <w:b/>
          <w:sz w:val="24"/>
          <w:szCs w:val="24"/>
        </w:rPr>
        <w:t>TEHNISKĀ SPECIFIKĀCIJA UN TEHNISKAIS PIEDĀVĀJUMS</w:t>
      </w:r>
    </w:p>
    <w:p w14:paraId="58E8B4DB" w14:textId="726F2BCB" w:rsidR="00AA65DD" w:rsidRDefault="00AA65DD" w:rsidP="00AA371D">
      <w:pPr>
        <w:shd w:val="clear" w:color="auto" w:fill="FFFFFF"/>
        <w:ind w:left="144"/>
        <w:jc w:val="center"/>
        <w:rPr>
          <w:rFonts w:ascii="Times New Roman" w:hAnsi="Times New Roman" w:cs="Times New Roman"/>
          <w:b/>
          <w:sz w:val="24"/>
          <w:szCs w:val="24"/>
        </w:rPr>
      </w:pPr>
    </w:p>
    <w:tbl>
      <w:tblPr>
        <w:tblStyle w:val="TableGrid"/>
        <w:tblW w:w="0" w:type="auto"/>
        <w:tblInd w:w="144" w:type="dxa"/>
        <w:tblLook w:val="04A0" w:firstRow="1" w:lastRow="0" w:firstColumn="1" w:lastColumn="0" w:noHBand="0" w:noVBand="1"/>
      </w:tblPr>
      <w:tblGrid>
        <w:gridCol w:w="661"/>
        <w:gridCol w:w="4860"/>
        <w:gridCol w:w="3679"/>
      </w:tblGrid>
      <w:tr w:rsidR="00AA65DD" w14:paraId="673260A9" w14:textId="77777777" w:rsidTr="00AA65DD">
        <w:tc>
          <w:tcPr>
            <w:tcW w:w="661" w:type="dxa"/>
          </w:tcPr>
          <w:p w14:paraId="524F9F97" w14:textId="77777777" w:rsidR="00AA65DD" w:rsidRPr="002E41AF" w:rsidRDefault="00AA65DD" w:rsidP="00AA371D">
            <w:pPr>
              <w:jc w:val="center"/>
              <w:rPr>
                <w:rFonts w:ascii="Times New Roman" w:hAnsi="Times New Roman" w:cs="Times New Roman"/>
              </w:rPr>
            </w:pPr>
          </w:p>
        </w:tc>
        <w:tc>
          <w:tcPr>
            <w:tcW w:w="4860" w:type="dxa"/>
          </w:tcPr>
          <w:p w14:paraId="53AA3A3F" w14:textId="1442F1D8" w:rsidR="00AA65DD" w:rsidRDefault="007A19D5" w:rsidP="00AA371D">
            <w:pPr>
              <w:jc w:val="center"/>
              <w:rPr>
                <w:rFonts w:ascii="Times New Roman" w:hAnsi="Times New Roman" w:cs="Times New Roman"/>
                <w:b/>
                <w:sz w:val="24"/>
                <w:szCs w:val="24"/>
              </w:rPr>
            </w:pPr>
            <w:r>
              <w:rPr>
                <w:rFonts w:ascii="Times New Roman" w:hAnsi="Times New Roman" w:cs="Times New Roman"/>
                <w:b/>
                <w:sz w:val="24"/>
                <w:szCs w:val="24"/>
              </w:rPr>
              <w:t>Prasība</w:t>
            </w:r>
          </w:p>
        </w:tc>
        <w:tc>
          <w:tcPr>
            <w:tcW w:w="3679" w:type="dxa"/>
          </w:tcPr>
          <w:p w14:paraId="44896D49" w14:textId="3D696862" w:rsidR="00AA65DD" w:rsidRDefault="007A19D5" w:rsidP="00AA371D">
            <w:pPr>
              <w:jc w:val="center"/>
              <w:rPr>
                <w:rFonts w:ascii="Times New Roman" w:hAnsi="Times New Roman" w:cs="Times New Roman"/>
                <w:b/>
                <w:sz w:val="24"/>
                <w:szCs w:val="24"/>
              </w:rPr>
            </w:pPr>
            <w:r>
              <w:rPr>
                <w:rFonts w:ascii="Times New Roman" w:hAnsi="Times New Roman" w:cs="Times New Roman"/>
                <w:b/>
                <w:sz w:val="24"/>
                <w:szCs w:val="24"/>
              </w:rPr>
              <w:t>Pretendenta piedāvājums</w:t>
            </w:r>
          </w:p>
        </w:tc>
      </w:tr>
      <w:tr w:rsidR="00AA65DD" w14:paraId="7DE536B4" w14:textId="77777777" w:rsidTr="00AA65DD">
        <w:tc>
          <w:tcPr>
            <w:tcW w:w="661" w:type="dxa"/>
          </w:tcPr>
          <w:p w14:paraId="6E6ECCAD" w14:textId="120FF12E" w:rsidR="00AA65DD" w:rsidRPr="002E41AF" w:rsidRDefault="002E41AF" w:rsidP="00AA371D">
            <w:pPr>
              <w:jc w:val="center"/>
              <w:rPr>
                <w:rFonts w:ascii="Times New Roman" w:hAnsi="Times New Roman" w:cs="Times New Roman"/>
              </w:rPr>
            </w:pPr>
            <w:r w:rsidRPr="002E41AF">
              <w:rPr>
                <w:rFonts w:ascii="Times New Roman" w:hAnsi="Times New Roman" w:cs="Times New Roman"/>
              </w:rPr>
              <w:t>1.</w:t>
            </w:r>
          </w:p>
        </w:tc>
        <w:tc>
          <w:tcPr>
            <w:tcW w:w="4860" w:type="dxa"/>
          </w:tcPr>
          <w:p w14:paraId="2BAEEB28" w14:textId="7D1632D2" w:rsidR="00AA65DD" w:rsidRPr="002E41AF" w:rsidRDefault="00AA65DD" w:rsidP="002E41AF">
            <w:pPr>
              <w:widowControl w:val="0"/>
              <w:ind w:left="18" w:hanging="18"/>
              <w:jc w:val="both"/>
              <w:rPr>
                <w:rFonts w:ascii="Times New Roman" w:hAnsi="Times New Roman" w:cs="Times New Roman"/>
              </w:rPr>
            </w:pPr>
            <w:r w:rsidRPr="00AA371D">
              <w:rPr>
                <w:rFonts w:ascii="Times New Roman" w:hAnsi="Times New Roman" w:cs="Times New Roman"/>
              </w:rPr>
              <w:t>Vismaz 1 (vienai) jābūt 3 km rādiusā no Pasūtītāja</w:t>
            </w:r>
            <w:r>
              <w:rPr>
                <w:rFonts w:ascii="Times New Roman" w:hAnsi="Times New Roman" w:cs="Times New Roman"/>
              </w:rPr>
              <w:t xml:space="preserve"> </w:t>
            </w:r>
            <w:r w:rsidRPr="00AA371D">
              <w:rPr>
                <w:rFonts w:ascii="Times New Roman" w:hAnsi="Times New Roman" w:cs="Times New Roman"/>
              </w:rPr>
              <w:t>ēkas Citadeles ielā 1, Rīgā</w:t>
            </w:r>
            <w:r w:rsidR="007A19D5">
              <w:rPr>
                <w:rFonts w:ascii="Times New Roman" w:hAnsi="Times New Roman" w:cs="Times New Roman"/>
              </w:rPr>
              <w:t xml:space="preserve"> (pretendentam jānorāda precīzs attālums)</w:t>
            </w:r>
            <w:r w:rsidRPr="00AA371D">
              <w:rPr>
                <w:rFonts w:ascii="Times New Roman" w:hAnsi="Times New Roman" w:cs="Times New Roman"/>
              </w:rPr>
              <w:t>;</w:t>
            </w:r>
          </w:p>
        </w:tc>
        <w:tc>
          <w:tcPr>
            <w:tcW w:w="3679" w:type="dxa"/>
          </w:tcPr>
          <w:p w14:paraId="70801CFE" w14:textId="77777777" w:rsidR="00AA65DD" w:rsidRDefault="00AA65DD" w:rsidP="00AA371D">
            <w:pPr>
              <w:jc w:val="center"/>
              <w:rPr>
                <w:rFonts w:ascii="Times New Roman" w:hAnsi="Times New Roman" w:cs="Times New Roman"/>
                <w:b/>
                <w:sz w:val="24"/>
                <w:szCs w:val="24"/>
              </w:rPr>
            </w:pPr>
          </w:p>
        </w:tc>
      </w:tr>
      <w:tr w:rsidR="00AA65DD" w14:paraId="0B10E0D0" w14:textId="77777777" w:rsidTr="00AA65DD">
        <w:tc>
          <w:tcPr>
            <w:tcW w:w="661" w:type="dxa"/>
          </w:tcPr>
          <w:p w14:paraId="3C81061A" w14:textId="1B813C21" w:rsidR="00AA65DD" w:rsidRPr="002E41AF" w:rsidRDefault="002E41AF" w:rsidP="00AA65DD">
            <w:pPr>
              <w:jc w:val="center"/>
              <w:rPr>
                <w:rFonts w:ascii="Times New Roman" w:hAnsi="Times New Roman" w:cs="Times New Roman"/>
              </w:rPr>
            </w:pPr>
            <w:r w:rsidRPr="002E41AF">
              <w:rPr>
                <w:rFonts w:ascii="Times New Roman" w:hAnsi="Times New Roman" w:cs="Times New Roman"/>
              </w:rPr>
              <w:t>2.</w:t>
            </w:r>
          </w:p>
        </w:tc>
        <w:tc>
          <w:tcPr>
            <w:tcW w:w="4860" w:type="dxa"/>
          </w:tcPr>
          <w:p w14:paraId="3CD3E1E5" w14:textId="4F9023EF" w:rsidR="00AA65DD" w:rsidRPr="00AA371D" w:rsidRDefault="00AA65DD" w:rsidP="002E41AF">
            <w:pPr>
              <w:widowControl w:val="0"/>
              <w:jc w:val="both"/>
              <w:rPr>
                <w:rFonts w:ascii="Times New Roman" w:hAnsi="Times New Roman" w:cs="Times New Roman"/>
              </w:rPr>
            </w:pPr>
            <w:r w:rsidRPr="00AA371D">
              <w:rPr>
                <w:rFonts w:ascii="Times New Roman" w:hAnsi="Times New Roman" w:cs="Times New Roman"/>
              </w:rPr>
              <w:t>Rīgā jābūt ne mazāk kā 6 (sešām) degvielas uzpildes stacijām</w:t>
            </w:r>
            <w:r w:rsidR="009A2AD7">
              <w:rPr>
                <w:rFonts w:ascii="Times New Roman" w:hAnsi="Times New Roman" w:cs="Times New Roman"/>
              </w:rPr>
              <w:t>, ieskaitot šīs tabulas 1.punktā minēto staciju</w:t>
            </w:r>
            <w:r w:rsidRPr="00AA371D">
              <w:rPr>
                <w:rFonts w:ascii="Times New Roman" w:hAnsi="Times New Roman" w:cs="Times New Roman"/>
              </w:rPr>
              <w:t xml:space="preserve">. </w:t>
            </w:r>
            <w:r w:rsidR="009A2AD7" w:rsidRPr="00AA371D">
              <w:rPr>
                <w:rFonts w:ascii="Times New Roman" w:hAnsi="Times New Roman" w:cs="Times New Roman"/>
              </w:rPr>
              <w:t>K</w:t>
            </w:r>
            <w:r w:rsidRPr="00AA371D">
              <w:rPr>
                <w:rFonts w:ascii="Times New Roman" w:hAnsi="Times New Roman" w:cs="Times New Roman"/>
              </w:rPr>
              <w:t>atrā no tām ir jābūt iespējai uzpildīt ar iepirkuma prasību 15.1.punktā minētajiem degvielas veidiem;</w:t>
            </w:r>
          </w:p>
        </w:tc>
        <w:tc>
          <w:tcPr>
            <w:tcW w:w="3679" w:type="dxa"/>
          </w:tcPr>
          <w:p w14:paraId="278DEEDA" w14:textId="77777777" w:rsidR="00AA65DD" w:rsidRDefault="00AA65DD" w:rsidP="00AA65DD">
            <w:pPr>
              <w:jc w:val="center"/>
              <w:rPr>
                <w:rFonts w:ascii="Times New Roman" w:hAnsi="Times New Roman" w:cs="Times New Roman"/>
                <w:b/>
                <w:sz w:val="24"/>
                <w:szCs w:val="24"/>
              </w:rPr>
            </w:pPr>
          </w:p>
        </w:tc>
      </w:tr>
      <w:tr w:rsidR="00AA65DD" w14:paraId="7DA12874" w14:textId="77777777" w:rsidTr="00AA65DD">
        <w:tc>
          <w:tcPr>
            <w:tcW w:w="661" w:type="dxa"/>
          </w:tcPr>
          <w:p w14:paraId="5B42894B" w14:textId="588408F7" w:rsidR="00AA65DD" w:rsidRPr="002E41AF" w:rsidRDefault="002E41AF" w:rsidP="00AA65DD">
            <w:pPr>
              <w:jc w:val="center"/>
              <w:rPr>
                <w:rFonts w:ascii="Times New Roman" w:hAnsi="Times New Roman" w:cs="Times New Roman"/>
              </w:rPr>
            </w:pPr>
            <w:r>
              <w:rPr>
                <w:rFonts w:ascii="Times New Roman" w:hAnsi="Times New Roman" w:cs="Times New Roman"/>
              </w:rPr>
              <w:t>3.</w:t>
            </w:r>
          </w:p>
        </w:tc>
        <w:tc>
          <w:tcPr>
            <w:tcW w:w="4860" w:type="dxa"/>
          </w:tcPr>
          <w:p w14:paraId="2299D665" w14:textId="0F495BE0" w:rsidR="00AA65DD" w:rsidRPr="00AA371D" w:rsidRDefault="00AA65DD" w:rsidP="00AA65DD">
            <w:pPr>
              <w:widowControl w:val="0"/>
              <w:jc w:val="both"/>
              <w:rPr>
                <w:rFonts w:ascii="Times New Roman" w:hAnsi="Times New Roman" w:cs="Times New Roman"/>
              </w:rPr>
            </w:pPr>
            <w:r w:rsidRPr="00AA65DD">
              <w:rPr>
                <w:rFonts w:ascii="Times New Roman" w:hAnsi="Times New Roman" w:cs="Times New Roman"/>
              </w:rPr>
              <w:t>Latgales reģionā degvielas uzpildes stacijām jāatrodas – Jēkabpilī, Rēzeknē, Daugavpilī. Ne mazāk kā viena degvielas uzpildes stacija katrā norādītajā reģiona pilsētā. Kopā reģionā jānodrošina ne mazāk kā 5 (piecām) degvielas uzpildes stacijām, ar iespēju uzpildīt ar  iepirkuma prasību 15.1.punktā minētajiem degvielas veidiem;</w:t>
            </w:r>
          </w:p>
        </w:tc>
        <w:tc>
          <w:tcPr>
            <w:tcW w:w="3679" w:type="dxa"/>
          </w:tcPr>
          <w:p w14:paraId="02C2937F" w14:textId="77777777" w:rsidR="00AA65DD" w:rsidRDefault="00AA65DD" w:rsidP="00AA65DD">
            <w:pPr>
              <w:jc w:val="center"/>
              <w:rPr>
                <w:rFonts w:ascii="Times New Roman" w:hAnsi="Times New Roman" w:cs="Times New Roman"/>
                <w:b/>
                <w:sz w:val="24"/>
                <w:szCs w:val="24"/>
              </w:rPr>
            </w:pPr>
          </w:p>
        </w:tc>
      </w:tr>
      <w:tr w:rsidR="00AA65DD" w14:paraId="1B99D59C" w14:textId="77777777" w:rsidTr="00AA65DD">
        <w:tc>
          <w:tcPr>
            <w:tcW w:w="661" w:type="dxa"/>
          </w:tcPr>
          <w:p w14:paraId="1FDC10EB" w14:textId="567D6E3E" w:rsidR="00AA65DD" w:rsidRPr="002E41AF" w:rsidRDefault="002E41AF" w:rsidP="00AA65DD">
            <w:pPr>
              <w:jc w:val="center"/>
              <w:rPr>
                <w:rFonts w:ascii="Times New Roman" w:hAnsi="Times New Roman" w:cs="Times New Roman"/>
              </w:rPr>
            </w:pPr>
            <w:r>
              <w:rPr>
                <w:rFonts w:ascii="Times New Roman" w:hAnsi="Times New Roman" w:cs="Times New Roman"/>
              </w:rPr>
              <w:t>4.</w:t>
            </w:r>
          </w:p>
        </w:tc>
        <w:tc>
          <w:tcPr>
            <w:tcW w:w="4860" w:type="dxa"/>
          </w:tcPr>
          <w:p w14:paraId="5881CE7A" w14:textId="0C56617E" w:rsidR="00AA65DD" w:rsidRPr="00AA65DD" w:rsidRDefault="00AA65DD" w:rsidP="00AA65DD">
            <w:pPr>
              <w:widowControl w:val="0"/>
              <w:jc w:val="both"/>
              <w:rPr>
                <w:rFonts w:ascii="Times New Roman" w:hAnsi="Times New Roman" w:cs="Times New Roman"/>
              </w:rPr>
            </w:pPr>
            <w:r w:rsidRPr="00AA65DD">
              <w:rPr>
                <w:rFonts w:ascii="Times New Roman" w:hAnsi="Times New Roman" w:cs="Times New Roman"/>
              </w:rPr>
              <w:t>Kurzemes reģionā degvielas uzpildes stacijām jāatrodas – Liepājā un Ventspilī. Ne mazāk kā viena degvielas uzpildes stacija katrā norādītajā reģiona pilsētā, ar iespēju uzpildīt ar iepirkuma prasību 15.1.punktā minētajiem degvielas veidiem;</w:t>
            </w:r>
          </w:p>
        </w:tc>
        <w:tc>
          <w:tcPr>
            <w:tcW w:w="3679" w:type="dxa"/>
          </w:tcPr>
          <w:p w14:paraId="06DB06A0" w14:textId="77777777" w:rsidR="00AA65DD" w:rsidRDefault="00AA65DD" w:rsidP="00AA65DD">
            <w:pPr>
              <w:jc w:val="center"/>
              <w:rPr>
                <w:rFonts w:ascii="Times New Roman" w:hAnsi="Times New Roman" w:cs="Times New Roman"/>
                <w:b/>
                <w:sz w:val="24"/>
                <w:szCs w:val="24"/>
              </w:rPr>
            </w:pPr>
          </w:p>
        </w:tc>
      </w:tr>
      <w:tr w:rsidR="00AA65DD" w14:paraId="39BA2796" w14:textId="77777777" w:rsidTr="00AA65DD">
        <w:tc>
          <w:tcPr>
            <w:tcW w:w="661" w:type="dxa"/>
          </w:tcPr>
          <w:p w14:paraId="245AD4C4" w14:textId="5115291C" w:rsidR="00AA65DD" w:rsidRPr="002E41AF" w:rsidRDefault="002E41AF" w:rsidP="00AA65DD">
            <w:pPr>
              <w:jc w:val="center"/>
              <w:rPr>
                <w:rFonts w:ascii="Times New Roman" w:hAnsi="Times New Roman" w:cs="Times New Roman"/>
              </w:rPr>
            </w:pPr>
            <w:r>
              <w:rPr>
                <w:rFonts w:ascii="Times New Roman" w:hAnsi="Times New Roman" w:cs="Times New Roman"/>
              </w:rPr>
              <w:t>5.</w:t>
            </w:r>
          </w:p>
        </w:tc>
        <w:tc>
          <w:tcPr>
            <w:tcW w:w="4860" w:type="dxa"/>
          </w:tcPr>
          <w:p w14:paraId="4BA11AB9" w14:textId="53DE394F" w:rsidR="00AA65DD" w:rsidRPr="00AA65DD" w:rsidRDefault="00AA65DD" w:rsidP="00AA65DD">
            <w:pPr>
              <w:widowControl w:val="0"/>
              <w:jc w:val="both"/>
              <w:rPr>
                <w:rFonts w:ascii="Times New Roman" w:hAnsi="Times New Roman" w:cs="Times New Roman"/>
              </w:rPr>
            </w:pPr>
            <w:r w:rsidRPr="00AA65DD">
              <w:rPr>
                <w:rFonts w:ascii="Times New Roman" w:hAnsi="Times New Roman" w:cs="Times New Roman"/>
              </w:rPr>
              <w:t>Vidzemes reģionā degvielas uzpildes stacijām jāatrodas – Valmierā, Siguldā, Gulbenē. Ne mazāk kā viena degvielas uzpildes stacija katrā norādītajā reģiona pilsētā. Kopā reģionā jānodrošina ne mazāk kā 5 (piecas) degvielas uzpildes stacijas, ar iespēju uzpildīt ar  iepirkuma prasību 15.1.punktā minētajiem degvielas veidiem;</w:t>
            </w:r>
          </w:p>
        </w:tc>
        <w:tc>
          <w:tcPr>
            <w:tcW w:w="3679" w:type="dxa"/>
          </w:tcPr>
          <w:p w14:paraId="7E8B1BE5" w14:textId="77777777" w:rsidR="00AA65DD" w:rsidRDefault="00AA65DD" w:rsidP="00AA65DD">
            <w:pPr>
              <w:jc w:val="center"/>
              <w:rPr>
                <w:rFonts w:ascii="Times New Roman" w:hAnsi="Times New Roman" w:cs="Times New Roman"/>
                <w:b/>
                <w:sz w:val="24"/>
                <w:szCs w:val="24"/>
              </w:rPr>
            </w:pPr>
          </w:p>
        </w:tc>
      </w:tr>
      <w:tr w:rsidR="00AA65DD" w14:paraId="5173DC02" w14:textId="77777777" w:rsidTr="00AA65DD">
        <w:tc>
          <w:tcPr>
            <w:tcW w:w="661" w:type="dxa"/>
          </w:tcPr>
          <w:p w14:paraId="29D5908A" w14:textId="5A2D77A3" w:rsidR="00AA65DD" w:rsidRPr="002E41AF" w:rsidRDefault="002E41AF" w:rsidP="00AA65DD">
            <w:pPr>
              <w:jc w:val="center"/>
              <w:rPr>
                <w:rFonts w:ascii="Times New Roman" w:hAnsi="Times New Roman" w:cs="Times New Roman"/>
              </w:rPr>
            </w:pPr>
            <w:r>
              <w:rPr>
                <w:rFonts w:ascii="Times New Roman" w:hAnsi="Times New Roman" w:cs="Times New Roman"/>
              </w:rPr>
              <w:t>6.</w:t>
            </w:r>
          </w:p>
        </w:tc>
        <w:tc>
          <w:tcPr>
            <w:tcW w:w="4860" w:type="dxa"/>
          </w:tcPr>
          <w:p w14:paraId="0116C3AC" w14:textId="43EB3279" w:rsidR="00AA65DD" w:rsidRPr="00AA65DD" w:rsidRDefault="00AA65DD" w:rsidP="00AA65DD">
            <w:pPr>
              <w:widowControl w:val="0"/>
              <w:jc w:val="both"/>
              <w:rPr>
                <w:rFonts w:ascii="Times New Roman" w:hAnsi="Times New Roman" w:cs="Times New Roman"/>
              </w:rPr>
            </w:pPr>
            <w:r w:rsidRPr="00AA65DD">
              <w:rPr>
                <w:rFonts w:ascii="Times New Roman" w:hAnsi="Times New Roman" w:cs="Times New Roman"/>
              </w:rPr>
              <w:t>Zemgales reģionā degvielas uzpildes stacijām jāatrodas – Jelgavā un Bauskā, ne mazāk kā 1 (viena) degvielas uzpildes stacija katrā norādītajā reģiona pilsētā. Kopā reģionā jānodrošina ne mazāk kā 5 (piecas) degvielas uzpildes stacijas, ar iespēju uzpildīt ar  iepirkuma prasību 15.1.punktā minētajiem degvielas veidiem.</w:t>
            </w:r>
          </w:p>
        </w:tc>
        <w:tc>
          <w:tcPr>
            <w:tcW w:w="3679" w:type="dxa"/>
          </w:tcPr>
          <w:p w14:paraId="615D402D" w14:textId="77777777" w:rsidR="00AA65DD" w:rsidRDefault="00AA65DD" w:rsidP="00AA65DD">
            <w:pPr>
              <w:jc w:val="center"/>
              <w:rPr>
                <w:rFonts w:ascii="Times New Roman" w:hAnsi="Times New Roman" w:cs="Times New Roman"/>
                <w:b/>
                <w:sz w:val="24"/>
                <w:szCs w:val="24"/>
              </w:rPr>
            </w:pPr>
          </w:p>
        </w:tc>
      </w:tr>
      <w:tr w:rsidR="00AA65DD" w14:paraId="150B4ECD" w14:textId="77777777" w:rsidTr="00AA65DD">
        <w:tc>
          <w:tcPr>
            <w:tcW w:w="661" w:type="dxa"/>
          </w:tcPr>
          <w:p w14:paraId="1AFD495E" w14:textId="295A919F" w:rsidR="00AA65DD" w:rsidRPr="002E41AF" w:rsidRDefault="002E41AF" w:rsidP="00AA65DD">
            <w:pPr>
              <w:jc w:val="center"/>
              <w:rPr>
                <w:rFonts w:ascii="Times New Roman" w:hAnsi="Times New Roman" w:cs="Times New Roman"/>
              </w:rPr>
            </w:pPr>
            <w:r>
              <w:rPr>
                <w:rFonts w:ascii="Times New Roman" w:hAnsi="Times New Roman" w:cs="Times New Roman"/>
              </w:rPr>
              <w:t>7.</w:t>
            </w:r>
          </w:p>
        </w:tc>
        <w:tc>
          <w:tcPr>
            <w:tcW w:w="4860" w:type="dxa"/>
          </w:tcPr>
          <w:p w14:paraId="01F46DF3" w14:textId="1DAA85AB" w:rsidR="00AA65DD" w:rsidRPr="00AA65DD" w:rsidRDefault="00E71C09" w:rsidP="00AA65DD">
            <w:pPr>
              <w:widowControl w:val="0"/>
              <w:jc w:val="both"/>
              <w:rPr>
                <w:rFonts w:ascii="Times New Roman" w:hAnsi="Times New Roman" w:cs="Times New Roman"/>
              </w:rPr>
            </w:pPr>
            <w:r w:rsidRPr="00E71C09">
              <w:rPr>
                <w:rFonts w:ascii="Times New Roman" w:hAnsi="Times New Roman" w:cs="Times New Roman"/>
              </w:rPr>
              <w:t xml:space="preserve">Jānodrošina degvielas </w:t>
            </w:r>
            <w:r w:rsidR="009D5DB5">
              <w:rPr>
                <w:rFonts w:ascii="Times New Roman" w:hAnsi="Times New Roman" w:cs="Times New Roman"/>
              </w:rPr>
              <w:t>iegāde Latvijā,</w:t>
            </w:r>
            <w:r w:rsidRPr="00E71C09">
              <w:rPr>
                <w:rFonts w:ascii="Times New Roman" w:hAnsi="Times New Roman" w:cs="Times New Roman"/>
              </w:rPr>
              <w:t xml:space="preserve"> Lietuvā un Igaunijā</w:t>
            </w:r>
            <w:r w:rsidR="00AA18C0">
              <w:rPr>
                <w:rFonts w:ascii="Times New Roman" w:hAnsi="Times New Roman" w:cs="Times New Roman"/>
              </w:rPr>
              <w:t xml:space="preserve"> ar iepirkuma 15.3.4.punktā minēto karti</w:t>
            </w:r>
            <w:r w:rsidRPr="00E71C09">
              <w:rPr>
                <w:rFonts w:ascii="Times New Roman" w:hAnsi="Times New Roman" w:cs="Times New Roman"/>
              </w:rPr>
              <w:t>.</w:t>
            </w:r>
          </w:p>
        </w:tc>
        <w:tc>
          <w:tcPr>
            <w:tcW w:w="3679" w:type="dxa"/>
          </w:tcPr>
          <w:p w14:paraId="192AABBE" w14:textId="77777777" w:rsidR="00AA65DD" w:rsidRDefault="00AA65DD" w:rsidP="00AA65DD">
            <w:pPr>
              <w:jc w:val="center"/>
              <w:rPr>
                <w:rFonts w:ascii="Times New Roman" w:hAnsi="Times New Roman" w:cs="Times New Roman"/>
                <w:b/>
                <w:sz w:val="24"/>
                <w:szCs w:val="24"/>
              </w:rPr>
            </w:pPr>
          </w:p>
        </w:tc>
      </w:tr>
      <w:tr w:rsidR="00E71C09" w14:paraId="6339186D" w14:textId="77777777" w:rsidTr="00AA65DD">
        <w:tc>
          <w:tcPr>
            <w:tcW w:w="661" w:type="dxa"/>
          </w:tcPr>
          <w:p w14:paraId="0DB3E895" w14:textId="681213E2" w:rsidR="00E71C09" w:rsidRPr="002E41AF" w:rsidRDefault="002E41AF" w:rsidP="00AA65DD">
            <w:pPr>
              <w:jc w:val="center"/>
              <w:rPr>
                <w:rFonts w:ascii="Times New Roman" w:hAnsi="Times New Roman" w:cs="Times New Roman"/>
              </w:rPr>
            </w:pPr>
            <w:r>
              <w:rPr>
                <w:rFonts w:ascii="Times New Roman" w:hAnsi="Times New Roman" w:cs="Times New Roman"/>
              </w:rPr>
              <w:t>8.</w:t>
            </w:r>
          </w:p>
        </w:tc>
        <w:tc>
          <w:tcPr>
            <w:tcW w:w="4860" w:type="dxa"/>
          </w:tcPr>
          <w:p w14:paraId="49EE65A2" w14:textId="4381FFBA" w:rsidR="00E71C09" w:rsidRPr="00E71C09" w:rsidRDefault="00E71C09" w:rsidP="00E71C09">
            <w:pPr>
              <w:widowControl w:val="0"/>
              <w:jc w:val="both"/>
              <w:rPr>
                <w:rFonts w:ascii="Times New Roman" w:hAnsi="Times New Roman" w:cs="Times New Roman"/>
              </w:rPr>
            </w:pPr>
            <w:r w:rsidRPr="00E71C09">
              <w:rPr>
                <w:rFonts w:ascii="Times New Roman" w:hAnsi="Times New Roman" w:cs="Times New Roman"/>
              </w:rPr>
              <w:t>Degvielas iegādes laiks – 24 stundas diennaktī.</w:t>
            </w:r>
          </w:p>
        </w:tc>
        <w:tc>
          <w:tcPr>
            <w:tcW w:w="3679" w:type="dxa"/>
          </w:tcPr>
          <w:p w14:paraId="59BDD8F5" w14:textId="77777777" w:rsidR="00E71C09" w:rsidRDefault="00E71C09" w:rsidP="00AA65DD">
            <w:pPr>
              <w:jc w:val="center"/>
              <w:rPr>
                <w:rFonts w:ascii="Times New Roman" w:hAnsi="Times New Roman" w:cs="Times New Roman"/>
                <w:b/>
                <w:sz w:val="24"/>
                <w:szCs w:val="24"/>
              </w:rPr>
            </w:pPr>
          </w:p>
        </w:tc>
      </w:tr>
      <w:tr w:rsidR="00E71C09" w14:paraId="42B9C045" w14:textId="77777777" w:rsidTr="00AA65DD">
        <w:tc>
          <w:tcPr>
            <w:tcW w:w="661" w:type="dxa"/>
          </w:tcPr>
          <w:p w14:paraId="6CAB6556" w14:textId="25D0521F" w:rsidR="00E71C09" w:rsidRPr="002E41AF" w:rsidRDefault="002E41AF" w:rsidP="00AA65DD">
            <w:pPr>
              <w:jc w:val="center"/>
              <w:rPr>
                <w:rFonts w:ascii="Times New Roman" w:hAnsi="Times New Roman" w:cs="Times New Roman"/>
              </w:rPr>
            </w:pPr>
            <w:r>
              <w:rPr>
                <w:rFonts w:ascii="Times New Roman" w:hAnsi="Times New Roman" w:cs="Times New Roman"/>
              </w:rPr>
              <w:t>9.</w:t>
            </w:r>
          </w:p>
        </w:tc>
        <w:tc>
          <w:tcPr>
            <w:tcW w:w="4860" w:type="dxa"/>
          </w:tcPr>
          <w:p w14:paraId="177D63B6" w14:textId="77777777" w:rsidR="006D60FB" w:rsidRDefault="00E71C09" w:rsidP="00E71C09">
            <w:pPr>
              <w:widowControl w:val="0"/>
              <w:jc w:val="both"/>
              <w:rPr>
                <w:rFonts w:ascii="Times New Roman" w:eastAsia="Batang" w:hAnsi="Times New Roman" w:cs="Times New Roman"/>
                <w:bCs/>
              </w:rPr>
            </w:pPr>
            <w:r w:rsidRPr="00E71C09">
              <w:rPr>
                <w:rFonts w:ascii="Times New Roman" w:hAnsi="Times New Roman" w:cs="Times New Roman"/>
              </w:rPr>
              <w:t xml:space="preserve">Norēķinu kārtība – bezskaidras naudas norēķins ar pretendenta izsniegtu </w:t>
            </w:r>
            <w:r w:rsidRPr="00E71C09">
              <w:rPr>
                <w:rFonts w:ascii="Times New Roman" w:eastAsia="Batang" w:hAnsi="Times New Roman" w:cs="Times New Roman"/>
                <w:bCs/>
              </w:rPr>
              <w:t>bezmaksas kredītkarti</w:t>
            </w:r>
            <w:r w:rsidR="006D60FB">
              <w:rPr>
                <w:rFonts w:ascii="Times New Roman" w:eastAsia="Batang" w:hAnsi="Times New Roman" w:cs="Times New Roman"/>
                <w:bCs/>
              </w:rPr>
              <w:t>:</w:t>
            </w:r>
          </w:p>
          <w:p w14:paraId="4340333B" w14:textId="67061AE0" w:rsidR="006D60FB" w:rsidRDefault="006D60FB" w:rsidP="00E71C09">
            <w:pPr>
              <w:widowControl w:val="0"/>
              <w:jc w:val="both"/>
              <w:rPr>
                <w:rFonts w:ascii="Times New Roman" w:eastAsia="Batang" w:hAnsi="Times New Roman" w:cs="Times New Roman"/>
                <w:bCs/>
              </w:rPr>
            </w:pPr>
            <w:r>
              <w:rPr>
                <w:rFonts w:ascii="Times New Roman" w:eastAsia="Batang" w:hAnsi="Times New Roman" w:cs="Times New Roman"/>
                <w:bCs/>
              </w:rPr>
              <w:t xml:space="preserve">       9.1.degvielas uzpildes kredītkaršu bezmaksas izgatavošana, izmantošana un apkalpošana, ar identifikācijas kodu (PIN kodu). Kredītkaršu skaits tiks precizēts </w:t>
            </w:r>
            <w:proofErr w:type="spellStart"/>
            <w:r>
              <w:rPr>
                <w:rFonts w:ascii="Times New Roman" w:eastAsia="Batang" w:hAnsi="Times New Roman" w:cs="Times New Roman"/>
                <w:bCs/>
              </w:rPr>
              <w:t>pieiepirkuma</w:t>
            </w:r>
            <w:proofErr w:type="spellEnd"/>
            <w:r>
              <w:rPr>
                <w:rFonts w:ascii="Times New Roman" w:eastAsia="Batang" w:hAnsi="Times New Roman" w:cs="Times New Roman"/>
                <w:bCs/>
              </w:rPr>
              <w:t xml:space="preserve"> līguma noslēgšanas.</w:t>
            </w:r>
          </w:p>
          <w:p w14:paraId="3757E982" w14:textId="1B120378" w:rsidR="006D60FB" w:rsidRDefault="006D60FB" w:rsidP="00E71C09">
            <w:pPr>
              <w:widowControl w:val="0"/>
              <w:jc w:val="both"/>
              <w:rPr>
                <w:rFonts w:ascii="Times New Roman" w:eastAsia="Batang" w:hAnsi="Times New Roman" w:cs="Times New Roman"/>
                <w:bCs/>
              </w:rPr>
            </w:pPr>
            <w:r>
              <w:rPr>
                <w:rFonts w:ascii="Times New Roman" w:eastAsia="Batang" w:hAnsi="Times New Roman" w:cs="Times New Roman"/>
                <w:bCs/>
              </w:rPr>
              <w:t xml:space="preserve">      9.2.Pretendents nodrošina iespēju </w:t>
            </w:r>
            <w:r w:rsidR="00AA18C0">
              <w:rPr>
                <w:rFonts w:ascii="Times New Roman" w:eastAsia="Batang" w:hAnsi="Times New Roman" w:cs="Times New Roman"/>
                <w:bCs/>
              </w:rPr>
              <w:pgNum/>
            </w:r>
            <w:proofErr w:type="spellStart"/>
            <w:r w:rsidR="00AA18C0">
              <w:rPr>
                <w:rFonts w:ascii="Times New Roman" w:eastAsia="Batang" w:hAnsi="Times New Roman" w:cs="Times New Roman"/>
                <w:bCs/>
              </w:rPr>
              <w:t>epieciešamības</w:t>
            </w:r>
            <w:proofErr w:type="spellEnd"/>
            <w:r>
              <w:rPr>
                <w:rFonts w:ascii="Times New Roman" w:eastAsia="Batang" w:hAnsi="Times New Roman" w:cs="Times New Roman"/>
                <w:bCs/>
              </w:rPr>
              <w:t xml:space="preserve"> gadījumā papildināt kredītkartes limitu </w:t>
            </w:r>
            <w:r w:rsidR="0017228C">
              <w:rPr>
                <w:rFonts w:ascii="Times New Roman" w:eastAsia="Batang" w:hAnsi="Times New Roman" w:cs="Times New Roman"/>
                <w:bCs/>
              </w:rPr>
              <w:t>1</w:t>
            </w:r>
            <w:r>
              <w:rPr>
                <w:rFonts w:ascii="Times New Roman" w:eastAsia="Batang" w:hAnsi="Times New Roman" w:cs="Times New Roman"/>
                <w:bCs/>
              </w:rPr>
              <w:t xml:space="preserve"> (</w:t>
            </w:r>
            <w:r w:rsidR="0017228C">
              <w:rPr>
                <w:rFonts w:ascii="Times New Roman" w:eastAsia="Batang" w:hAnsi="Times New Roman" w:cs="Times New Roman"/>
                <w:bCs/>
              </w:rPr>
              <w:t>vienas</w:t>
            </w:r>
            <w:r>
              <w:rPr>
                <w:rFonts w:ascii="Times New Roman" w:eastAsia="Batang" w:hAnsi="Times New Roman" w:cs="Times New Roman"/>
                <w:bCs/>
              </w:rPr>
              <w:t>) darba dien</w:t>
            </w:r>
            <w:r w:rsidR="0017228C">
              <w:rPr>
                <w:rFonts w:ascii="Times New Roman" w:eastAsia="Batang" w:hAnsi="Times New Roman" w:cs="Times New Roman"/>
                <w:bCs/>
              </w:rPr>
              <w:t>as</w:t>
            </w:r>
            <w:r>
              <w:rPr>
                <w:rFonts w:ascii="Times New Roman" w:eastAsia="Batang" w:hAnsi="Times New Roman" w:cs="Times New Roman"/>
                <w:bCs/>
              </w:rPr>
              <w:t xml:space="preserve"> laikā</w:t>
            </w:r>
          </w:p>
          <w:p w14:paraId="065B7906" w14:textId="225E940C" w:rsidR="00E71C09" w:rsidRPr="00E71C09" w:rsidRDefault="006D60FB" w:rsidP="00E71C09">
            <w:pPr>
              <w:widowControl w:val="0"/>
              <w:jc w:val="both"/>
              <w:rPr>
                <w:rFonts w:ascii="Times New Roman" w:hAnsi="Times New Roman" w:cs="Times New Roman"/>
              </w:rPr>
            </w:pPr>
            <w:r>
              <w:rPr>
                <w:rFonts w:ascii="Times New Roman" w:eastAsia="Batang" w:hAnsi="Times New Roman" w:cs="Times New Roman"/>
                <w:bCs/>
              </w:rPr>
              <w:t xml:space="preserve">      9.3.Pretendents nodrošina iespēju piekļūt kredītkaršu kredīta atlikumam vai nosūta informāciju par kredītkartes </w:t>
            </w:r>
            <w:proofErr w:type="spellStart"/>
            <w:r>
              <w:rPr>
                <w:rFonts w:ascii="Times New Roman" w:eastAsia="Batang" w:hAnsi="Times New Roman" w:cs="Times New Roman"/>
                <w:bCs/>
              </w:rPr>
              <w:t>kredītlimita</w:t>
            </w:r>
            <w:proofErr w:type="spellEnd"/>
            <w:r>
              <w:rPr>
                <w:rFonts w:ascii="Times New Roman" w:eastAsia="Batang" w:hAnsi="Times New Roman" w:cs="Times New Roman"/>
                <w:bCs/>
              </w:rPr>
              <w:t xml:space="preserve"> sasniegšanu</w:t>
            </w:r>
            <w:r w:rsidR="00E71C09" w:rsidRPr="00E71C09">
              <w:rPr>
                <w:rFonts w:ascii="Times New Roman" w:eastAsia="Batang" w:hAnsi="Times New Roman" w:cs="Times New Roman"/>
                <w:bCs/>
              </w:rPr>
              <w:t>.</w:t>
            </w:r>
          </w:p>
        </w:tc>
        <w:tc>
          <w:tcPr>
            <w:tcW w:w="3679" w:type="dxa"/>
          </w:tcPr>
          <w:p w14:paraId="7E3E9A7E" w14:textId="77777777" w:rsidR="00E71C09" w:rsidRDefault="00E71C09" w:rsidP="00AA65DD">
            <w:pPr>
              <w:jc w:val="center"/>
              <w:rPr>
                <w:rFonts w:ascii="Times New Roman" w:hAnsi="Times New Roman" w:cs="Times New Roman"/>
                <w:b/>
                <w:sz w:val="24"/>
                <w:szCs w:val="24"/>
              </w:rPr>
            </w:pPr>
          </w:p>
        </w:tc>
      </w:tr>
      <w:tr w:rsidR="00E71C09" w14:paraId="56EFEFF3" w14:textId="77777777" w:rsidTr="00AA65DD">
        <w:tc>
          <w:tcPr>
            <w:tcW w:w="661" w:type="dxa"/>
          </w:tcPr>
          <w:p w14:paraId="2743F200" w14:textId="7FC0FE89" w:rsidR="00E71C09" w:rsidRPr="002E41AF" w:rsidRDefault="002E41AF" w:rsidP="00AA65DD">
            <w:pPr>
              <w:jc w:val="center"/>
              <w:rPr>
                <w:rFonts w:ascii="Times New Roman" w:hAnsi="Times New Roman" w:cs="Times New Roman"/>
              </w:rPr>
            </w:pPr>
            <w:r>
              <w:rPr>
                <w:rFonts w:ascii="Times New Roman" w:hAnsi="Times New Roman" w:cs="Times New Roman"/>
              </w:rPr>
              <w:t>10.</w:t>
            </w:r>
          </w:p>
        </w:tc>
        <w:tc>
          <w:tcPr>
            <w:tcW w:w="4860" w:type="dxa"/>
          </w:tcPr>
          <w:p w14:paraId="74A7B60D" w14:textId="1ACCFA4D" w:rsidR="00E71C09" w:rsidRPr="00E71C09" w:rsidRDefault="00E71C09" w:rsidP="00E71C09">
            <w:pPr>
              <w:widowControl w:val="0"/>
              <w:jc w:val="both"/>
              <w:rPr>
                <w:rFonts w:ascii="Times New Roman" w:hAnsi="Times New Roman" w:cs="Times New Roman"/>
              </w:rPr>
            </w:pPr>
            <w:r w:rsidRPr="00E71C09">
              <w:rPr>
                <w:rFonts w:ascii="Times New Roman" w:hAnsi="Times New Roman" w:cs="Times New Roman"/>
              </w:rPr>
              <w:t xml:space="preserve">Degvielas kvalitātei jāatbilst normatīvajos aktos </w:t>
            </w:r>
            <w:r w:rsidRPr="00E71C09">
              <w:rPr>
                <w:rFonts w:ascii="Times New Roman" w:hAnsi="Times New Roman" w:cs="Times New Roman"/>
              </w:rPr>
              <w:lastRenderedPageBreak/>
              <w:t>izvirzītajām kvalitātes prasībām.</w:t>
            </w:r>
          </w:p>
        </w:tc>
        <w:tc>
          <w:tcPr>
            <w:tcW w:w="3679" w:type="dxa"/>
          </w:tcPr>
          <w:p w14:paraId="60FFF892" w14:textId="77777777" w:rsidR="00E71C09" w:rsidRDefault="00E71C09" w:rsidP="00AA65DD">
            <w:pPr>
              <w:jc w:val="center"/>
              <w:rPr>
                <w:rFonts w:ascii="Times New Roman" w:hAnsi="Times New Roman" w:cs="Times New Roman"/>
                <w:b/>
                <w:sz w:val="24"/>
                <w:szCs w:val="24"/>
              </w:rPr>
            </w:pPr>
          </w:p>
        </w:tc>
      </w:tr>
      <w:tr w:rsidR="00CE1350" w:rsidRPr="006D60FB" w14:paraId="62E91CB1" w14:textId="77777777" w:rsidTr="00AA65DD">
        <w:tc>
          <w:tcPr>
            <w:tcW w:w="661" w:type="dxa"/>
          </w:tcPr>
          <w:p w14:paraId="48846025" w14:textId="2FE1E6DE" w:rsidR="00CE1350" w:rsidRPr="006D60FB" w:rsidRDefault="00CE1350" w:rsidP="00AA65DD">
            <w:pPr>
              <w:jc w:val="center"/>
              <w:rPr>
                <w:rFonts w:ascii="Times New Roman" w:hAnsi="Times New Roman" w:cs="Times New Roman"/>
              </w:rPr>
            </w:pPr>
            <w:r w:rsidRPr="006D60FB">
              <w:rPr>
                <w:rFonts w:ascii="Times New Roman" w:hAnsi="Times New Roman" w:cs="Times New Roman"/>
              </w:rPr>
              <w:lastRenderedPageBreak/>
              <w:t>11.</w:t>
            </w:r>
          </w:p>
        </w:tc>
        <w:tc>
          <w:tcPr>
            <w:tcW w:w="4860" w:type="dxa"/>
          </w:tcPr>
          <w:p w14:paraId="1969516C" w14:textId="34EA3B24" w:rsidR="00CE1350" w:rsidRPr="006D60FB" w:rsidRDefault="00CE1350" w:rsidP="00E71C09">
            <w:pPr>
              <w:widowControl w:val="0"/>
              <w:jc w:val="both"/>
              <w:rPr>
                <w:rFonts w:ascii="Times New Roman" w:hAnsi="Times New Roman" w:cs="Times New Roman"/>
              </w:rPr>
            </w:pPr>
            <w:r w:rsidRPr="006D60FB">
              <w:rPr>
                <w:rFonts w:ascii="Times New Roman" w:hAnsi="Times New Roman" w:cs="Times New Roman"/>
              </w:rPr>
              <w:t>Pretendents nodrošina patstāvīgu un nemainīgu atlaidi degvielai Līguma darbības laikā.</w:t>
            </w:r>
          </w:p>
        </w:tc>
        <w:tc>
          <w:tcPr>
            <w:tcW w:w="3679" w:type="dxa"/>
          </w:tcPr>
          <w:p w14:paraId="786557E0" w14:textId="77777777" w:rsidR="00CE1350" w:rsidRPr="006D60FB" w:rsidRDefault="00CE1350" w:rsidP="00AA65DD">
            <w:pPr>
              <w:jc w:val="center"/>
              <w:rPr>
                <w:rFonts w:ascii="Times New Roman" w:hAnsi="Times New Roman" w:cs="Times New Roman"/>
                <w:b/>
              </w:rPr>
            </w:pPr>
          </w:p>
        </w:tc>
      </w:tr>
      <w:tr w:rsidR="00E71C09" w14:paraId="3418F344" w14:textId="77777777" w:rsidTr="00AA65DD">
        <w:tc>
          <w:tcPr>
            <w:tcW w:w="661" w:type="dxa"/>
          </w:tcPr>
          <w:p w14:paraId="5219AE07" w14:textId="4CF0240A" w:rsidR="00E71C09" w:rsidRPr="002E41AF" w:rsidRDefault="002E41AF" w:rsidP="00AA65DD">
            <w:pPr>
              <w:jc w:val="center"/>
              <w:rPr>
                <w:rFonts w:ascii="Times New Roman" w:hAnsi="Times New Roman" w:cs="Times New Roman"/>
              </w:rPr>
            </w:pPr>
            <w:r>
              <w:rPr>
                <w:rFonts w:ascii="Times New Roman" w:hAnsi="Times New Roman" w:cs="Times New Roman"/>
              </w:rPr>
              <w:t>1</w:t>
            </w:r>
            <w:r w:rsidR="00CE1350">
              <w:rPr>
                <w:rFonts w:ascii="Times New Roman" w:hAnsi="Times New Roman" w:cs="Times New Roman"/>
              </w:rPr>
              <w:t>2</w:t>
            </w:r>
            <w:r>
              <w:rPr>
                <w:rFonts w:ascii="Times New Roman" w:hAnsi="Times New Roman" w:cs="Times New Roman"/>
              </w:rPr>
              <w:t>.</w:t>
            </w:r>
          </w:p>
        </w:tc>
        <w:tc>
          <w:tcPr>
            <w:tcW w:w="4860" w:type="dxa"/>
          </w:tcPr>
          <w:p w14:paraId="3E362A78" w14:textId="6866DE84" w:rsidR="00E71C09" w:rsidRPr="00E71C09" w:rsidRDefault="00E71C09" w:rsidP="00E71C09">
            <w:pPr>
              <w:widowControl w:val="0"/>
              <w:jc w:val="both"/>
              <w:rPr>
                <w:rFonts w:ascii="Times New Roman" w:hAnsi="Times New Roman" w:cs="Times New Roman"/>
              </w:rPr>
            </w:pPr>
            <w:r w:rsidRPr="00E71C09">
              <w:rPr>
                <w:rFonts w:ascii="Times New Roman" w:eastAsia="Batang" w:hAnsi="Times New Roman" w:cs="Times New Roman"/>
              </w:rPr>
              <w:t>Pretendents, pēc Pasūtītāja pieprasījuma, nodrošina elektroniskās atskaites par degvielas iegādes kredītkaršu izmantošanu iepriekšējā mēnesī iesniegšanu, kurā norādīta informācija par katras degvielas kartes norēķiniem, t.i. – degvielas iegādes datums, laiks, vieta, iegādātās degvielas veids, degvielas viena litra cena, piemērotā atlaide, izmantojot degvielas iegādes kredītkarti.</w:t>
            </w:r>
          </w:p>
        </w:tc>
        <w:tc>
          <w:tcPr>
            <w:tcW w:w="3679" w:type="dxa"/>
          </w:tcPr>
          <w:p w14:paraId="3F0814F6" w14:textId="77777777" w:rsidR="00E71C09" w:rsidRDefault="00E71C09" w:rsidP="00AA65DD">
            <w:pPr>
              <w:jc w:val="center"/>
              <w:rPr>
                <w:rFonts w:ascii="Times New Roman" w:hAnsi="Times New Roman" w:cs="Times New Roman"/>
                <w:b/>
                <w:sz w:val="24"/>
                <w:szCs w:val="24"/>
              </w:rPr>
            </w:pPr>
          </w:p>
        </w:tc>
      </w:tr>
      <w:tr w:rsidR="00E71C09" w14:paraId="1A99EA2F" w14:textId="77777777" w:rsidTr="00AA65DD">
        <w:tc>
          <w:tcPr>
            <w:tcW w:w="661" w:type="dxa"/>
          </w:tcPr>
          <w:p w14:paraId="07C0C86A" w14:textId="1E8379F4" w:rsidR="00E71C09" w:rsidRPr="002E41AF" w:rsidRDefault="002E41AF" w:rsidP="00AA65DD">
            <w:pPr>
              <w:jc w:val="center"/>
              <w:rPr>
                <w:rFonts w:ascii="Times New Roman" w:hAnsi="Times New Roman" w:cs="Times New Roman"/>
              </w:rPr>
            </w:pPr>
            <w:r>
              <w:rPr>
                <w:rFonts w:ascii="Times New Roman" w:hAnsi="Times New Roman" w:cs="Times New Roman"/>
              </w:rPr>
              <w:t>1</w:t>
            </w:r>
            <w:r w:rsidR="00CE1350">
              <w:rPr>
                <w:rFonts w:ascii="Times New Roman" w:hAnsi="Times New Roman" w:cs="Times New Roman"/>
              </w:rPr>
              <w:t>3</w:t>
            </w:r>
            <w:r>
              <w:rPr>
                <w:rFonts w:ascii="Times New Roman" w:hAnsi="Times New Roman" w:cs="Times New Roman"/>
              </w:rPr>
              <w:t>.</w:t>
            </w:r>
          </w:p>
        </w:tc>
        <w:tc>
          <w:tcPr>
            <w:tcW w:w="4860" w:type="dxa"/>
          </w:tcPr>
          <w:p w14:paraId="09D52FFA" w14:textId="26FE8A75" w:rsidR="00E71C09" w:rsidRPr="00E71C09" w:rsidRDefault="00E71C09" w:rsidP="00E71C09">
            <w:pPr>
              <w:widowControl w:val="0"/>
              <w:jc w:val="both"/>
              <w:rPr>
                <w:rFonts w:ascii="Times New Roman" w:eastAsia="Batang" w:hAnsi="Times New Roman" w:cs="Times New Roman"/>
              </w:rPr>
            </w:pPr>
            <w:r w:rsidRPr="00E71C09">
              <w:rPr>
                <w:rFonts w:ascii="Times New Roman" w:hAnsi="Times New Roman" w:cs="Times New Roman"/>
              </w:rPr>
              <w:t>Pretendents nodrošina bezmaksas elektroniska pārskata sagatavošanu līdz kalendārā mēneša 10.datumam par iepriekšējā mēnesī sniegtā pakalpojuma apjomu.</w:t>
            </w:r>
            <w:r w:rsidR="001262E8">
              <w:rPr>
                <w:rFonts w:ascii="Times New Roman" w:hAnsi="Times New Roman" w:cs="Times New Roman"/>
              </w:rPr>
              <w:t xml:space="preserve"> </w:t>
            </w:r>
            <w:r w:rsidR="001262E8" w:rsidRPr="001262E8">
              <w:rPr>
                <w:rFonts w:ascii="Times New Roman" w:hAnsi="Times New Roman" w:cs="Times New Roman"/>
                <w:szCs w:val="24"/>
              </w:rPr>
              <w:t>Apmaksas dokumentiem jāsatur informācija par visām darbībām, kas veiktas ar katru konkrētu kredītkarti attiecīgajā mēnesī, norādot preču nosaukumu, daudzumu un cenu par vienu vienību, veiktās darbības datumu, čeka numuru, iegādes vietu, kā arī piemēroto atlaidi, kopējo apmaksas summu bez PVN, PVN likmes lielumu un summu ar PVN</w:t>
            </w:r>
          </w:p>
        </w:tc>
        <w:tc>
          <w:tcPr>
            <w:tcW w:w="3679" w:type="dxa"/>
          </w:tcPr>
          <w:p w14:paraId="529E3667" w14:textId="77777777" w:rsidR="00E71C09" w:rsidRDefault="00E71C09" w:rsidP="00AA65DD">
            <w:pPr>
              <w:jc w:val="center"/>
              <w:rPr>
                <w:rFonts w:ascii="Times New Roman" w:hAnsi="Times New Roman" w:cs="Times New Roman"/>
                <w:b/>
                <w:sz w:val="24"/>
                <w:szCs w:val="24"/>
              </w:rPr>
            </w:pPr>
          </w:p>
        </w:tc>
      </w:tr>
      <w:tr w:rsidR="00AA18C0" w14:paraId="5B2A5380" w14:textId="77777777" w:rsidTr="00AA65DD">
        <w:tc>
          <w:tcPr>
            <w:tcW w:w="661" w:type="dxa"/>
          </w:tcPr>
          <w:p w14:paraId="32DEBF83" w14:textId="51280891" w:rsidR="00AA18C0" w:rsidRDefault="00AA18C0" w:rsidP="00AA65DD">
            <w:pPr>
              <w:jc w:val="center"/>
              <w:rPr>
                <w:rFonts w:ascii="Times New Roman" w:hAnsi="Times New Roman" w:cs="Times New Roman"/>
              </w:rPr>
            </w:pPr>
            <w:r>
              <w:rPr>
                <w:rFonts w:ascii="Times New Roman" w:hAnsi="Times New Roman" w:cs="Times New Roman"/>
              </w:rPr>
              <w:t>14.</w:t>
            </w:r>
          </w:p>
        </w:tc>
        <w:tc>
          <w:tcPr>
            <w:tcW w:w="4860" w:type="dxa"/>
          </w:tcPr>
          <w:p w14:paraId="2665D1EB" w14:textId="77777777" w:rsidR="00AA18C0" w:rsidRPr="00E71C09" w:rsidRDefault="00AA18C0" w:rsidP="00E71C09">
            <w:pPr>
              <w:widowControl w:val="0"/>
              <w:jc w:val="both"/>
              <w:rPr>
                <w:rFonts w:ascii="Times New Roman" w:hAnsi="Times New Roman" w:cs="Times New Roman"/>
              </w:rPr>
            </w:pPr>
          </w:p>
        </w:tc>
        <w:tc>
          <w:tcPr>
            <w:tcW w:w="3679" w:type="dxa"/>
          </w:tcPr>
          <w:p w14:paraId="2B32E93B" w14:textId="77777777" w:rsidR="00AA18C0" w:rsidRDefault="00AA18C0" w:rsidP="00AA65DD">
            <w:pPr>
              <w:jc w:val="center"/>
              <w:rPr>
                <w:rFonts w:ascii="Times New Roman" w:hAnsi="Times New Roman" w:cs="Times New Roman"/>
                <w:b/>
                <w:sz w:val="24"/>
                <w:szCs w:val="24"/>
              </w:rPr>
            </w:pPr>
          </w:p>
        </w:tc>
      </w:tr>
    </w:tbl>
    <w:p w14:paraId="210D6504" w14:textId="12EE47E8" w:rsidR="008017C4" w:rsidRDefault="008017C4" w:rsidP="008017C4">
      <w:pPr>
        <w:rPr>
          <w:rFonts w:ascii="Times New Roman" w:hAnsi="Times New Roman" w:cs="Times New Roman"/>
          <w:sz w:val="24"/>
          <w:szCs w:val="24"/>
          <w:lang w:eastAsia="en-US"/>
        </w:rPr>
      </w:pPr>
    </w:p>
    <w:p w14:paraId="5A494CA5" w14:textId="265E4F7C" w:rsidR="00214DD5" w:rsidRDefault="00214DD5" w:rsidP="008017C4">
      <w:pPr>
        <w:rPr>
          <w:rFonts w:ascii="Times New Roman" w:hAnsi="Times New Roman" w:cs="Times New Roman"/>
          <w:sz w:val="24"/>
          <w:szCs w:val="24"/>
          <w:lang w:eastAsia="en-US"/>
        </w:rPr>
      </w:pPr>
    </w:p>
    <w:p w14:paraId="0B1C0E8F" w14:textId="4E673481" w:rsidR="00214DD5" w:rsidRDefault="00214DD5" w:rsidP="008017C4">
      <w:pPr>
        <w:rPr>
          <w:rFonts w:ascii="Times New Roman" w:hAnsi="Times New Roman" w:cs="Times New Roman"/>
          <w:sz w:val="24"/>
          <w:szCs w:val="24"/>
          <w:lang w:eastAsia="en-US"/>
        </w:rPr>
      </w:pPr>
    </w:p>
    <w:p w14:paraId="68560750" w14:textId="77777777" w:rsidR="00214DD5" w:rsidRDefault="00214DD5" w:rsidP="008017C4">
      <w:pPr>
        <w:rPr>
          <w:rFonts w:ascii="Times New Roman" w:hAnsi="Times New Roman" w:cs="Times New Roman"/>
          <w:sz w:val="24"/>
          <w:szCs w:val="24"/>
          <w:lang w:eastAsia="en-US"/>
        </w:rPr>
      </w:pPr>
    </w:p>
    <w:p w14:paraId="44AFCAC3" w14:textId="27027428" w:rsidR="00214DD5" w:rsidRDefault="00214DD5" w:rsidP="008017C4">
      <w:pPr>
        <w:rPr>
          <w:rFonts w:ascii="Times New Roman" w:hAnsi="Times New Roman" w:cs="Times New Roman"/>
          <w:sz w:val="24"/>
          <w:szCs w:val="24"/>
          <w:lang w:eastAsia="en-US"/>
        </w:rPr>
      </w:pPr>
    </w:p>
    <w:tbl>
      <w:tblPr>
        <w:tblW w:w="9247"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5539"/>
      </w:tblGrid>
      <w:tr w:rsidR="00214DD5" w:rsidRPr="008017C4" w14:paraId="49C9EDBF" w14:textId="77777777" w:rsidTr="00214DD5">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36CBBA42" w14:textId="77777777" w:rsidR="00214DD5" w:rsidRPr="008017C4" w:rsidRDefault="00214DD5" w:rsidP="00CE1350">
            <w:pPr>
              <w:rPr>
                <w:rFonts w:ascii="Times New Roman" w:hAnsi="Times New Roman" w:cs="Times New Roman"/>
                <w:b/>
                <w:sz w:val="24"/>
                <w:szCs w:val="24"/>
              </w:rPr>
            </w:pPr>
            <w:r w:rsidRPr="008017C4">
              <w:rPr>
                <w:rFonts w:ascii="Times New Roman" w:hAnsi="Times New Roman" w:cs="Times New Roman"/>
                <w:b/>
              </w:rPr>
              <w:t>Vārds, uzvārds,</w:t>
            </w:r>
          </w:p>
          <w:p w14:paraId="40B54194" w14:textId="77777777" w:rsidR="00214DD5" w:rsidRPr="008017C4" w:rsidRDefault="00214DD5" w:rsidP="00CE1350">
            <w:pPr>
              <w:rPr>
                <w:rFonts w:ascii="Times New Roman" w:hAnsi="Times New Roman" w:cs="Times New Roman"/>
                <w:b/>
              </w:rPr>
            </w:pPr>
            <w:r w:rsidRPr="008017C4">
              <w:rPr>
                <w:rFonts w:ascii="Times New Roman" w:hAnsi="Times New Roman" w:cs="Times New Roman"/>
                <w:b/>
              </w:rPr>
              <w:t>ieņemamais amats</w:t>
            </w:r>
          </w:p>
        </w:tc>
        <w:tc>
          <w:tcPr>
            <w:tcW w:w="5539" w:type="dxa"/>
            <w:tcBorders>
              <w:top w:val="single" w:sz="4" w:space="0" w:color="00000A"/>
              <w:left w:val="single" w:sz="4" w:space="0" w:color="00000A"/>
              <w:bottom w:val="single" w:sz="4" w:space="0" w:color="00000A"/>
              <w:right w:val="single" w:sz="4" w:space="0" w:color="00000A"/>
            </w:tcBorders>
            <w:vAlign w:val="center"/>
          </w:tcPr>
          <w:p w14:paraId="04A1AF2C" w14:textId="77777777" w:rsidR="00214DD5" w:rsidRPr="008017C4" w:rsidRDefault="00214DD5" w:rsidP="00CE1350">
            <w:pPr>
              <w:jc w:val="center"/>
              <w:rPr>
                <w:rFonts w:ascii="Times New Roman" w:hAnsi="Times New Roman" w:cs="Times New Roman"/>
              </w:rPr>
            </w:pPr>
          </w:p>
        </w:tc>
      </w:tr>
      <w:tr w:rsidR="00214DD5" w:rsidRPr="008017C4" w14:paraId="00FCAD46" w14:textId="77777777" w:rsidTr="00214DD5">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62B28C28" w14:textId="77777777" w:rsidR="00214DD5" w:rsidRPr="008017C4" w:rsidRDefault="00214DD5" w:rsidP="00CE1350">
            <w:pPr>
              <w:rPr>
                <w:rFonts w:ascii="Times New Roman" w:hAnsi="Times New Roman" w:cs="Times New Roman"/>
                <w:b/>
              </w:rPr>
            </w:pPr>
            <w:r w:rsidRPr="008017C4">
              <w:rPr>
                <w:rFonts w:ascii="Times New Roman" w:hAnsi="Times New Roman" w:cs="Times New Roman"/>
                <w:b/>
              </w:rPr>
              <w:t>Paraksts</w:t>
            </w:r>
          </w:p>
        </w:tc>
        <w:tc>
          <w:tcPr>
            <w:tcW w:w="5539" w:type="dxa"/>
            <w:tcBorders>
              <w:top w:val="single" w:sz="4" w:space="0" w:color="00000A"/>
              <w:left w:val="single" w:sz="4" w:space="0" w:color="00000A"/>
              <w:bottom w:val="single" w:sz="4" w:space="0" w:color="00000A"/>
              <w:right w:val="single" w:sz="4" w:space="0" w:color="00000A"/>
            </w:tcBorders>
            <w:vAlign w:val="center"/>
          </w:tcPr>
          <w:p w14:paraId="76B7B737" w14:textId="77777777" w:rsidR="00214DD5" w:rsidRPr="008017C4" w:rsidRDefault="00214DD5" w:rsidP="00CE1350">
            <w:pPr>
              <w:jc w:val="center"/>
              <w:rPr>
                <w:rFonts w:ascii="Times New Roman" w:hAnsi="Times New Roman" w:cs="Times New Roman"/>
              </w:rPr>
            </w:pPr>
          </w:p>
        </w:tc>
      </w:tr>
      <w:tr w:rsidR="00214DD5" w:rsidRPr="008017C4" w14:paraId="1520CCD2" w14:textId="77777777" w:rsidTr="00214DD5">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7890064E" w14:textId="77777777" w:rsidR="00214DD5" w:rsidRPr="008017C4" w:rsidRDefault="00214DD5" w:rsidP="00CE1350">
            <w:pPr>
              <w:rPr>
                <w:rFonts w:ascii="Times New Roman" w:hAnsi="Times New Roman" w:cs="Times New Roman"/>
                <w:b/>
              </w:rPr>
            </w:pPr>
            <w:r w:rsidRPr="008017C4">
              <w:rPr>
                <w:rFonts w:ascii="Times New Roman" w:hAnsi="Times New Roman" w:cs="Times New Roman"/>
                <w:b/>
              </w:rPr>
              <w:t>Datums</w:t>
            </w:r>
          </w:p>
        </w:tc>
        <w:tc>
          <w:tcPr>
            <w:tcW w:w="5539" w:type="dxa"/>
            <w:tcBorders>
              <w:top w:val="single" w:sz="4" w:space="0" w:color="00000A"/>
              <w:left w:val="single" w:sz="4" w:space="0" w:color="00000A"/>
              <w:bottom w:val="single" w:sz="4" w:space="0" w:color="00000A"/>
              <w:right w:val="single" w:sz="4" w:space="0" w:color="00000A"/>
            </w:tcBorders>
            <w:vAlign w:val="center"/>
          </w:tcPr>
          <w:p w14:paraId="484EE129" w14:textId="77777777" w:rsidR="00214DD5" w:rsidRPr="008017C4" w:rsidRDefault="00214DD5" w:rsidP="00CE1350">
            <w:pPr>
              <w:jc w:val="center"/>
              <w:rPr>
                <w:rFonts w:ascii="Times New Roman" w:hAnsi="Times New Roman" w:cs="Times New Roman"/>
              </w:rPr>
            </w:pPr>
          </w:p>
        </w:tc>
      </w:tr>
    </w:tbl>
    <w:p w14:paraId="242EE9CA" w14:textId="179D0DDC" w:rsidR="00214DD5" w:rsidRDefault="00214DD5" w:rsidP="008017C4">
      <w:pPr>
        <w:rPr>
          <w:rFonts w:ascii="Times New Roman" w:hAnsi="Times New Roman" w:cs="Times New Roman"/>
          <w:sz w:val="24"/>
          <w:szCs w:val="24"/>
          <w:lang w:eastAsia="en-US"/>
        </w:rPr>
      </w:pPr>
    </w:p>
    <w:p w14:paraId="7F2977E0" w14:textId="74E8CD19" w:rsidR="00CE1350" w:rsidRDefault="00CE1350" w:rsidP="008017C4">
      <w:pPr>
        <w:rPr>
          <w:rFonts w:ascii="Times New Roman" w:hAnsi="Times New Roman" w:cs="Times New Roman"/>
          <w:sz w:val="24"/>
          <w:szCs w:val="24"/>
          <w:lang w:eastAsia="en-US"/>
        </w:rPr>
      </w:pPr>
    </w:p>
    <w:p w14:paraId="22113AAF" w14:textId="0A051622" w:rsidR="00CE1350" w:rsidRDefault="00CE1350" w:rsidP="008017C4">
      <w:pPr>
        <w:rPr>
          <w:rFonts w:ascii="Times New Roman" w:hAnsi="Times New Roman" w:cs="Times New Roman"/>
          <w:sz w:val="24"/>
          <w:szCs w:val="24"/>
          <w:lang w:eastAsia="en-US"/>
        </w:rPr>
      </w:pPr>
    </w:p>
    <w:p w14:paraId="002EBF91" w14:textId="1C77CD68" w:rsidR="00CE1350" w:rsidRDefault="00CE1350" w:rsidP="008017C4">
      <w:pPr>
        <w:rPr>
          <w:rFonts w:ascii="Times New Roman" w:hAnsi="Times New Roman" w:cs="Times New Roman"/>
          <w:sz w:val="24"/>
          <w:szCs w:val="24"/>
          <w:lang w:eastAsia="en-US"/>
        </w:rPr>
      </w:pPr>
    </w:p>
    <w:p w14:paraId="3B0FDD4F" w14:textId="6AA9EF59" w:rsidR="00CE1350" w:rsidRDefault="00CE1350" w:rsidP="008017C4">
      <w:pPr>
        <w:rPr>
          <w:rFonts w:ascii="Times New Roman" w:hAnsi="Times New Roman" w:cs="Times New Roman"/>
          <w:sz w:val="24"/>
          <w:szCs w:val="24"/>
          <w:lang w:eastAsia="en-US"/>
        </w:rPr>
      </w:pPr>
    </w:p>
    <w:p w14:paraId="14500665" w14:textId="5D121B18" w:rsidR="00CE1350" w:rsidRDefault="00CE1350" w:rsidP="008017C4">
      <w:pPr>
        <w:rPr>
          <w:rFonts w:ascii="Times New Roman" w:hAnsi="Times New Roman" w:cs="Times New Roman"/>
          <w:sz w:val="24"/>
          <w:szCs w:val="24"/>
          <w:lang w:eastAsia="en-US"/>
        </w:rPr>
      </w:pPr>
    </w:p>
    <w:p w14:paraId="1AA64FB9" w14:textId="794D242D" w:rsidR="00CE1350" w:rsidRDefault="00CE1350" w:rsidP="008017C4">
      <w:pPr>
        <w:rPr>
          <w:rFonts w:ascii="Times New Roman" w:hAnsi="Times New Roman" w:cs="Times New Roman"/>
          <w:sz w:val="24"/>
          <w:szCs w:val="24"/>
          <w:lang w:eastAsia="en-US"/>
        </w:rPr>
      </w:pPr>
    </w:p>
    <w:p w14:paraId="1F71C67D" w14:textId="6AD871DD" w:rsidR="00CE1350" w:rsidRDefault="00CE1350" w:rsidP="008017C4">
      <w:pPr>
        <w:rPr>
          <w:rFonts w:ascii="Times New Roman" w:hAnsi="Times New Roman" w:cs="Times New Roman"/>
          <w:sz w:val="24"/>
          <w:szCs w:val="24"/>
          <w:lang w:eastAsia="en-US"/>
        </w:rPr>
      </w:pPr>
    </w:p>
    <w:p w14:paraId="0C951DEE" w14:textId="4FA9E3A4" w:rsidR="00CE1350" w:rsidRDefault="00CE1350" w:rsidP="008017C4">
      <w:pPr>
        <w:rPr>
          <w:rFonts w:ascii="Times New Roman" w:hAnsi="Times New Roman" w:cs="Times New Roman"/>
          <w:sz w:val="24"/>
          <w:szCs w:val="24"/>
          <w:lang w:eastAsia="en-US"/>
        </w:rPr>
      </w:pPr>
    </w:p>
    <w:p w14:paraId="438EDC8D" w14:textId="5AAFDC1F" w:rsidR="00CE1350" w:rsidRDefault="00CE1350" w:rsidP="008017C4">
      <w:pPr>
        <w:rPr>
          <w:rFonts w:ascii="Times New Roman" w:hAnsi="Times New Roman" w:cs="Times New Roman"/>
          <w:sz w:val="24"/>
          <w:szCs w:val="24"/>
          <w:lang w:eastAsia="en-US"/>
        </w:rPr>
      </w:pPr>
    </w:p>
    <w:p w14:paraId="279C755E" w14:textId="384F6466" w:rsidR="00CE1350" w:rsidRDefault="00CE1350" w:rsidP="008017C4">
      <w:pPr>
        <w:rPr>
          <w:rFonts w:ascii="Times New Roman" w:hAnsi="Times New Roman" w:cs="Times New Roman"/>
          <w:sz w:val="24"/>
          <w:szCs w:val="24"/>
          <w:lang w:eastAsia="en-US"/>
        </w:rPr>
      </w:pPr>
    </w:p>
    <w:p w14:paraId="58CB814F" w14:textId="122C8EE4" w:rsidR="00CE1350" w:rsidRDefault="00CE1350" w:rsidP="008017C4">
      <w:pPr>
        <w:rPr>
          <w:rFonts w:ascii="Times New Roman" w:hAnsi="Times New Roman" w:cs="Times New Roman"/>
          <w:sz w:val="24"/>
          <w:szCs w:val="24"/>
          <w:lang w:eastAsia="en-US"/>
        </w:rPr>
      </w:pPr>
    </w:p>
    <w:p w14:paraId="5272767A" w14:textId="0C380243" w:rsidR="00CE1350" w:rsidRDefault="00CE1350" w:rsidP="008017C4">
      <w:pPr>
        <w:rPr>
          <w:rFonts w:ascii="Times New Roman" w:hAnsi="Times New Roman" w:cs="Times New Roman"/>
          <w:sz w:val="24"/>
          <w:szCs w:val="24"/>
          <w:lang w:eastAsia="en-US"/>
        </w:rPr>
      </w:pPr>
    </w:p>
    <w:p w14:paraId="5BBB72F2" w14:textId="41358701" w:rsidR="00CE1350" w:rsidRDefault="00CE1350" w:rsidP="008017C4">
      <w:pPr>
        <w:rPr>
          <w:rFonts w:ascii="Times New Roman" w:hAnsi="Times New Roman" w:cs="Times New Roman"/>
          <w:sz w:val="24"/>
          <w:szCs w:val="24"/>
          <w:lang w:eastAsia="en-US"/>
        </w:rPr>
      </w:pPr>
    </w:p>
    <w:p w14:paraId="3D890A14" w14:textId="4D547D80" w:rsidR="00CE1350" w:rsidRDefault="00CE1350" w:rsidP="008017C4">
      <w:pPr>
        <w:rPr>
          <w:rFonts w:ascii="Times New Roman" w:hAnsi="Times New Roman" w:cs="Times New Roman"/>
          <w:sz w:val="24"/>
          <w:szCs w:val="24"/>
          <w:lang w:eastAsia="en-US"/>
        </w:rPr>
      </w:pPr>
    </w:p>
    <w:p w14:paraId="3D5F8858" w14:textId="14FE6094" w:rsidR="00CE1350" w:rsidRDefault="00CE1350" w:rsidP="008017C4">
      <w:pPr>
        <w:rPr>
          <w:rFonts w:ascii="Times New Roman" w:hAnsi="Times New Roman" w:cs="Times New Roman"/>
          <w:sz w:val="24"/>
          <w:szCs w:val="24"/>
          <w:lang w:eastAsia="en-US"/>
        </w:rPr>
      </w:pPr>
    </w:p>
    <w:p w14:paraId="7DCBC19D" w14:textId="0CCF988D" w:rsidR="00CE1350" w:rsidRDefault="00CE1350" w:rsidP="008017C4">
      <w:pPr>
        <w:rPr>
          <w:rFonts w:ascii="Times New Roman" w:hAnsi="Times New Roman" w:cs="Times New Roman"/>
          <w:sz w:val="24"/>
          <w:szCs w:val="24"/>
          <w:lang w:eastAsia="en-US"/>
        </w:rPr>
      </w:pPr>
    </w:p>
    <w:p w14:paraId="131C1E16" w14:textId="38BAE2B2" w:rsidR="00CE1350" w:rsidRDefault="00CE1350" w:rsidP="008017C4">
      <w:pPr>
        <w:rPr>
          <w:rFonts w:ascii="Times New Roman" w:hAnsi="Times New Roman" w:cs="Times New Roman"/>
          <w:sz w:val="24"/>
          <w:szCs w:val="24"/>
          <w:lang w:eastAsia="en-US"/>
        </w:rPr>
      </w:pPr>
    </w:p>
    <w:p w14:paraId="7497A30C" w14:textId="78570223" w:rsidR="00CE1350" w:rsidRDefault="00CE1350">
      <w:pPr>
        <w:rPr>
          <w:rFonts w:ascii="Times New Roman" w:hAnsi="Times New Roman" w:cs="Times New Roman"/>
          <w:sz w:val="24"/>
          <w:szCs w:val="24"/>
          <w:lang w:eastAsia="en-US"/>
        </w:rPr>
      </w:pPr>
      <w:r>
        <w:rPr>
          <w:rFonts w:ascii="Times New Roman" w:hAnsi="Times New Roman" w:cs="Times New Roman"/>
          <w:sz w:val="24"/>
          <w:szCs w:val="24"/>
          <w:lang w:eastAsia="en-US"/>
        </w:rPr>
        <w:br w:type="page"/>
      </w:r>
    </w:p>
    <w:p w14:paraId="58FDCD16" w14:textId="1D1DF5BF" w:rsidR="00CE1350" w:rsidRPr="008017C4" w:rsidRDefault="00CE1350" w:rsidP="00CE1350">
      <w:pPr>
        <w:jc w:val="right"/>
        <w:rPr>
          <w:rFonts w:ascii="Times New Roman" w:hAnsi="Times New Roman" w:cs="Times New Roman"/>
          <w:sz w:val="20"/>
          <w:szCs w:val="20"/>
        </w:rPr>
      </w:pPr>
      <w:r>
        <w:rPr>
          <w:rFonts w:ascii="Times New Roman" w:hAnsi="Times New Roman" w:cs="Times New Roman"/>
          <w:sz w:val="20"/>
          <w:szCs w:val="20"/>
        </w:rPr>
        <w:lastRenderedPageBreak/>
        <w:t>4</w:t>
      </w:r>
      <w:r w:rsidRPr="008017C4">
        <w:rPr>
          <w:rFonts w:ascii="Times New Roman" w:hAnsi="Times New Roman" w:cs="Times New Roman"/>
          <w:sz w:val="20"/>
          <w:szCs w:val="20"/>
        </w:rPr>
        <w:t>.pielikums</w:t>
      </w:r>
    </w:p>
    <w:p w14:paraId="1BB1B96F" w14:textId="77777777" w:rsidR="00CE1350" w:rsidRPr="008017C4" w:rsidRDefault="00CE1350" w:rsidP="00CE1350">
      <w:pPr>
        <w:jc w:val="right"/>
        <w:rPr>
          <w:rFonts w:ascii="Times New Roman" w:hAnsi="Times New Roman" w:cs="Times New Roman"/>
          <w:sz w:val="20"/>
          <w:szCs w:val="20"/>
        </w:rPr>
      </w:pPr>
      <w:r w:rsidRPr="008017C4">
        <w:rPr>
          <w:rFonts w:ascii="Times New Roman" w:hAnsi="Times New Roman" w:cs="Times New Roman"/>
          <w:sz w:val="20"/>
          <w:szCs w:val="20"/>
        </w:rPr>
        <w:t>Iepirkumam „ Par degvielas iegādi”</w:t>
      </w:r>
    </w:p>
    <w:p w14:paraId="0C239525" w14:textId="21695597" w:rsidR="00CE1350" w:rsidRDefault="00CE1350" w:rsidP="00CE1350">
      <w:pPr>
        <w:jc w:val="right"/>
        <w:rPr>
          <w:rFonts w:ascii="Times New Roman" w:hAnsi="Times New Roman" w:cs="Times New Roman"/>
          <w:sz w:val="20"/>
          <w:szCs w:val="20"/>
        </w:rPr>
      </w:pPr>
      <w:r w:rsidRPr="008017C4">
        <w:rPr>
          <w:rFonts w:ascii="Times New Roman" w:hAnsi="Times New Roman" w:cs="Times New Roman"/>
          <w:sz w:val="20"/>
          <w:szCs w:val="20"/>
        </w:rPr>
        <w:t xml:space="preserve"> ID </w:t>
      </w:r>
      <w:proofErr w:type="spellStart"/>
      <w:r w:rsidRPr="008017C4">
        <w:rPr>
          <w:rFonts w:ascii="Times New Roman" w:hAnsi="Times New Roman" w:cs="Times New Roman"/>
          <w:sz w:val="20"/>
          <w:szCs w:val="20"/>
        </w:rPr>
        <w:t>Nr.KNAB</w:t>
      </w:r>
      <w:proofErr w:type="spellEnd"/>
      <w:r w:rsidRPr="008017C4">
        <w:rPr>
          <w:rFonts w:ascii="Times New Roman" w:hAnsi="Times New Roman" w:cs="Times New Roman"/>
          <w:sz w:val="20"/>
          <w:szCs w:val="20"/>
        </w:rPr>
        <w:t xml:space="preserve"> 2018/10</w:t>
      </w:r>
    </w:p>
    <w:p w14:paraId="0D0238CD" w14:textId="30827A03" w:rsidR="00E62817" w:rsidRPr="00E62817" w:rsidRDefault="00E62817" w:rsidP="00E62817">
      <w:pPr>
        <w:pStyle w:val="Title"/>
        <w:jc w:val="center"/>
        <w:rPr>
          <w:rFonts w:ascii="Times New Roman" w:hAnsi="Times New Roman" w:cs="Times New Roman"/>
          <w:b/>
          <w:color w:val="000000" w:themeColor="text1"/>
          <w:sz w:val="24"/>
          <w:szCs w:val="24"/>
        </w:rPr>
      </w:pPr>
      <w:r w:rsidRPr="00E62817">
        <w:rPr>
          <w:rFonts w:ascii="Times New Roman" w:hAnsi="Times New Roman" w:cs="Times New Roman"/>
          <w:b/>
          <w:color w:val="000000" w:themeColor="text1"/>
          <w:sz w:val="24"/>
          <w:szCs w:val="24"/>
        </w:rPr>
        <w:t>LĪGUMS</w:t>
      </w:r>
    </w:p>
    <w:p w14:paraId="10F1704B" w14:textId="613603A8" w:rsidR="00E62817" w:rsidRDefault="00E62817" w:rsidP="00E62817">
      <w:pPr>
        <w:jc w:val="center"/>
        <w:rPr>
          <w:rFonts w:ascii="Times New Roman" w:hAnsi="Times New Roman" w:cs="Times New Roman"/>
          <w:b/>
          <w:sz w:val="24"/>
          <w:szCs w:val="24"/>
        </w:rPr>
      </w:pPr>
      <w:r w:rsidRPr="00E62817">
        <w:rPr>
          <w:rFonts w:ascii="Times New Roman" w:hAnsi="Times New Roman" w:cs="Times New Roman"/>
          <w:b/>
          <w:sz w:val="24"/>
          <w:szCs w:val="24"/>
        </w:rPr>
        <w:t>par degvielas iegādi</w:t>
      </w:r>
    </w:p>
    <w:p w14:paraId="70373F83" w14:textId="77777777" w:rsidR="00E62817" w:rsidRPr="00E62817" w:rsidRDefault="00E62817" w:rsidP="00E62817">
      <w:pPr>
        <w:jc w:val="center"/>
        <w:rPr>
          <w:rFonts w:ascii="Times New Roman" w:hAnsi="Times New Roman" w:cs="Times New Roman"/>
          <w:b/>
          <w:sz w:val="24"/>
          <w:szCs w:val="24"/>
        </w:rPr>
      </w:pPr>
    </w:p>
    <w:p w14:paraId="196DA85E" w14:textId="07C7D994" w:rsidR="00E62817" w:rsidRPr="00E62817" w:rsidRDefault="00E62817" w:rsidP="00E62817">
      <w:pPr>
        <w:rPr>
          <w:rFonts w:ascii="Times New Roman" w:hAnsi="Times New Roman" w:cs="Times New Roman"/>
        </w:rPr>
      </w:pPr>
      <w:r w:rsidRPr="00E62817">
        <w:rPr>
          <w:rFonts w:ascii="Times New Roman" w:hAnsi="Times New Roman" w:cs="Times New Roman"/>
        </w:rPr>
        <w:t>Nr._________________</w:t>
      </w:r>
      <w:r w:rsidRPr="00E62817">
        <w:rPr>
          <w:rFonts w:ascii="Times New Roman" w:hAnsi="Times New Roman" w:cs="Times New Roman"/>
        </w:rPr>
        <w:tab/>
      </w:r>
      <w:r w:rsidRPr="00E62817">
        <w:rPr>
          <w:rFonts w:ascii="Times New Roman" w:hAnsi="Times New Roman" w:cs="Times New Roman"/>
        </w:rPr>
        <w:tab/>
      </w:r>
      <w:r w:rsidRPr="00E62817">
        <w:rPr>
          <w:rFonts w:ascii="Times New Roman" w:hAnsi="Times New Roman" w:cs="Times New Roman"/>
        </w:rPr>
        <w:tab/>
      </w:r>
      <w:r w:rsidRPr="00E62817">
        <w:rPr>
          <w:rFonts w:ascii="Times New Roman" w:hAnsi="Times New Roman" w:cs="Times New Roman"/>
        </w:rPr>
        <w:tab/>
      </w:r>
      <w:r w:rsidRPr="00E62817">
        <w:rPr>
          <w:rFonts w:ascii="Times New Roman" w:hAnsi="Times New Roman" w:cs="Times New Roman"/>
        </w:rPr>
        <w:tab/>
      </w:r>
      <w:r w:rsidRPr="00E62817">
        <w:rPr>
          <w:rFonts w:ascii="Times New Roman" w:hAnsi="Times New Roman" w:cs="Times New Roman"/>
        </w:rPr>
        <w:tab/>
        <w:t xml:space="preserve">               Nr._________________</w:t>
      </w:r>
    </w:p>
    <w:p w14:paraId="1EE0DDB1" w14:textId="16E2E633" w:rsidR="00E62817" w:rsidRPr="00E62817" w:rsidRDefault="00E62817" w:rsidP="00E62817">
      <w:pPr>
        <w:rPr>
          <w:rFonts w:ascii="Times New Roman" w:hAnsi="Times New Roman" w:cs="Times New Roman"/>
        </w:rPr>
      </w:pPr>
      <w:r w:rsidRPr="00E62817">
        <w:rPr>
          <w:rFonts w:ascii="Times New Roman" w:hAnsi="Times New Roman" w:cs="Times New Roman"/>
        </w:rPr>
        <w:t xml:space="preserve">     PASŪTĪTĀJA piešķirtais</w:t>
      </w:r>
      <w:r w:rsidRPr="00E62817">
        <w:rPr>
          <w:rFonts w:ascii="Times New Roman" w:hAnsi="Times New Roman" w:cs="Times New Roman"/>
        </w:rPr>
        <w:tab/>
      </w:r>
      <w:r w:rsidRPr="00E62817">
        <w:rPr>
          <w:rFonts w:ascii="Times New Roman" w:hAnsi="Times New Roman" w:cs="Times New Roman"/>
        </w:rPr>
        <w:tab/>
      </w:r>
      <w:r w:rsidRPr="00E62817">
        <w:rPr>
          <w:rFonts w:ascii="Times New Roman" w:hAnsi="Times New Roman" w:cs="Times New Roman"/>
        </w:rPr>
        <w:tab/>
      </w:r>
      <w:r w:rsidRPr="00E62817">
        <w:rPr>
          <w:rFonts w:ascii="Times New Roman" w:hAnsi="Times New Roman" w:cs="Times New Roman"/>
        </w:rPr>
        <w:tab/>
      </w:r>
      <w:r w:rsidRPr="00E62817">
        <w:rPr>
          <w:rFonts w:ascii="Times New Roman" w:hAnsi="Times New Roman" w:cs="Times New Roman"/>
        </w:rPr>
        <w:tab/>
      </w:r>
      <w:r w:rsidRPr="00E62817">
        <w:rPr>
          <w:rFonts w:ascii="Times New Roman" w:hAnsi="Times New Roman" w:cs="Times New Roman"/>
        </w:rPr>
        <w:tab/>
        <w:t xml:space="preserve">  IZPILDĪTĀJA piešķirtais</w:t>
      </w:r>
    </w:p>
    <w:p w14:paraId="33A583FA" w14:textId="77777777" w:rsidR="00E62817" w:rsidRPr="00E62817" w:rsidRDefault="00E62817" w:rsidP="00E62817">
      <w:pPr>
        <w:pStyle w:val="Header"/>
        <w:tabs>
          <w:tab w:val="left" w:pos="720"/>
        </w:tabs>
        <w:rPr>
          <w:rFonts w:ascii="Times New Roman" w:hAnsi="Times New Roman" w:cs="Times New Roman"/>
        </w:rPr>
      </w:pPr>
    </w:p>
    <w:p w14:paraId="6FC4DBE5" w14:textId="77777777" w:rsidR="00E62817" w:rsidRPr="00E62817" w:rsidRDefault="00E62817" w:rsidP="00E62817">
      <w:pPr>
        <w:tabs>
          <w:tab w:val="left" w:pos="5640"/>
        </w:tabs>
        <w:rPr>
          <w:rFonts w:ascii="Times New Roman" w:hAnsi="Times New Roman" w:cs="Times New Roman"/>
        </w:rPr>
      </w:pPr>
      <w:r w:rsidRPr="00E62817">
        <w:rPr>
          <w:rFonts w:ascii="Times New Roman" w:hAnsi="Times New Roman" w:cs="Times New Roman"/>
        </w:rPr>
        <w:t>Rīgā,</w:t>
      </w:r>
      <w:r w:rsidRPr="00E62817">
        <w:rPr>
          <w:rFonts w:ascii="Times New Roman" w:hAnsi="Times New Roman" w:cs="Times New Roman"/>
          <w:noProof/>
        </w:rPr>
        <w:tab/>
      </w:r>
      <w:r w:rsidRPr="00E62817">
        <w:rPr>
          <w:rFonts w:ascii="Times New Roman" w:hAnsi="Times New Roman" w:cs="Times New Roman"/>
          <w:noProof/>
        </w:rPr>
        <w:tab/>
        <w:t xml:space="preserve">       2018.</w:t>
      </w:r>
      <w:r w:rsidRPr="00E62817">
        <w:rPr>
          <w:rFonts w:ascii="Times New Roman" w:hAnsi="Times New Roman" w:cs="Times New Roman"/>
        </w:rPr>
        <w:t xml:space="preserve">gada </w:t>
      </w:r>
      <w:r w:rsidRPr="00E62817">
        <w:rPr>
          <w:rFonts w:ascii="Times New Roman" w:hAnsi="Times New Roman" w:cs="Times New Roman"/>
          <w:noProof/>
        </w:rPr>
        <w:t>___.___________</w:t>
      </w:r>
    </w:p>
    <w:p w14:paraId="5A31F46E" w14:textId="77777777" w:rsidR="00E62817" w:rsidRDefault="00E62817" w:rsidP="00E62817">
      <w:pPr>
        <w:jc w:val="both"/>
        <w:rPr>
          <w:rFonts w:ascii="Times New Roman" w:hAnsi="Times New Roman" w:cs="Times New Roman"/>
          <w:b/>
          <w:bCs/>
          <w:iCs/>
          <w:sz w:val="24"/>
          <w:szCs w:val="24"/>
        </w:rPr>
      </w:pPr>
    </w:p>
    <w:p w14:paraId="6E34C45E" w14:textId="2691A013" w:rsidR="00E62817" w:rsidRPr="00E62817" w:rsidRDefault="00E62817" w:rsidP="00E62817">
      <w:pPr>
        <w:ind w:firstLine="720"/>
        <w:jc w:val="both"/>
        <w:rPr>
          <w:rFonts w:ascii="Times New Roman" w:hAnsi="Times New Roman" w:cs="Times New Roman"/>
          <w:bCs/>
          <w:noProof/>
        </w:rPr>
      </w:pPr>
      <w:r w:rsidRPr="00E62817">
        <w:rPr>
          <w:rFonts w:ascii="Times New Roman" w:hAnsi="Times New Roman" w:cs="Times New Roman"/>
          <w:b/>
          <w:bCs/>
          <w:iCs/>
          <w:sz w:val="24"/>
          <w:szCs w:val="24"/>
        </w:rPr>
        <w:t>Korupcijas novēršanas un apkarošanas birojs</w:t>
      </w:r>
      <w:r w:rsidRPr="00E62817">
        <w:rPr>
          <w:rFonts w:ascii="Times New Roman" w:hAnsi="Times New Roman" w:cs="Times New Roman"/>
          <w:sz w:val="24"/>
          <w:szCs w:val="24"/>
        </w:rPr>
        <w:t>,</w:t>
      </w:r>
      <w:r w:rsidRPr="00E62817">
        <w:rPr>
          <w:rFonts w:ascii="Times New Roman" w:hAnsi="Times New Roman" w:cs="Times New Roman"/>
          <w:b/>
          <w:sz w:val="24"/>
          <w:szCs w:val="24"/>
        </w:rPr>
        <w:t xml:space="preserve"> </w:t>
      </w:r>
      <w:proofErr w:type="spellStart"/>
      <w:r w:rsidRPr="00E62817">
        <w:rPr>
          <w:rFonts w:ascii="Times New Roman" w:hAnsi="Times New Roman" w:cs="Times New Roman"/>
          <w:sz w:val="24"/>
          <w:szCs w:val="24"/>
        </w:rPr>
        <w:t>reģ.Nr</w:t>
      </w:r>
      <w:proofErr w:type="spellEnd"/>
      <w:r w:rsidRPr="00E62817">
        <w:rPr>
          <w:rFonts w:ascii="Times New Roman" w:hAnsi="Times New Roman" w:cs="Times New Roman"/>
          <w:sz w:val="24"/>
          <w:szCs w:val="24"/>
        </w:rPr>
        <w:t xml:space="preserve">. 90001427791, tā priekšnieka Jēkaba Straumes personā, kurš darbojas uz Korupcijas novēršanas un apkarošanas biroja likuma pamata, turpmāk tekstā </w:t>
      </w:r>
      <w:r>
        <w:rPr>
          <w:rFonts w:ascii="Times New Roman" w:hAnsi="Times New Roman" w:cs="Times New Roman"/>
          <w:sz w:val="24"/>
          <w:szCs w:val="24"/>
        </w:rPr>
        <w:t>-</w:t>
      </w:r>
      <w:r w:rsidRPr="00E62817">
        <w:rPr>
          <w:rFonts w:ascii="Times New Roman" w:hAnsi="Times New Roman" w:cs="Times New Roman"/>
          <w:sz w:val="24"/>
          <w:szCs w:val="24"/>
        </w:rPr>
        <w:t xml:space="preserve"> Pasūtītājs,</w:t>
      </w:r>
      <w:r>
        <w:rPr>
          <w:rFonts w:ascii="Times New Roman" w:hAnsi="Times New Roman" w:cs="Times New Roman"/>
          <w:sz w:val="24"/>
          <w:szCs w:val="24"/>
        </w:rPr>
        <w:t xml:space="preserve"> no vienas puses, </w:t>
      </w:r>
    </w:p>
    <w:p w14:paraId="795E44CE" w14:textId="36669389" w:rsidR="00E62817" w:rsidRPr="00E62817" w:rsidRDefault="00E62817" w:rsidP="00E62817">
      <w:pPr>
        <w:tabs>
          <w:tab w:val="left" w:pos="8647"/>
        </w:tabs>
        <w:ind w:firstLine="720"/>
        <w:jc w:val="both"/>
        <w:rPr>
          <w:rFonts w:ascii="Times New Roman" w:hAnsi="Times New Roman" w:cs="Times New Roman"/>
          <w:sz w:val="24"/>
          <w:szCs w:val="24"/>
        </w:rPr>
      </w:pPr>
      <w:r w:rsidRPr="00E62817">
        <w:rPr>
          <w:rFonts w:ascii="Times New Roman" w:hAnsi="Times New Roman" w:cs="Times New Roman"/>
          <w:bCs/>
          <w:iCs/>
          <w:sz w:val="24"/>
          <w:szCs w:val="24"/>
        </w:rPr>
        <w:t>SIA „</w:t>
      </w:r>
      <w:r>
        <w:rPr>
          <w:rFonts w:ascii="Times New Roman" w:hAnsi="Times New Roman" w:cs="Times New Roman"/>
          <w:bCs/>
          <w:iCs/>
          <w:sz w:val="24"/>
          <w:szCs w:val="24"/>
        </w:rPr>
        <w:t>_____________</w:t>
      </w:r>
      <w:r w:rsidRPr="00E62817">
        <w:rPr>
          <w:rFonts w:ascii="Times New Roman" w:hAnsi="Times New Roman" w:cs="Times New Roman"/>
          <w:bCs/>
          <w:iCs/>
          <w:sz w:val="24"/>
          <w:szCs w:val="24"/>
        </w:rPr>
        <w:t>”</w:t>
      </w:r>
      <w:r w:rsidRPr="00E62817">
        <w:rPr>
          <w:rFonts w:ascii="Times New Roman" w:hAnsi="Times New Roman" w:cs="Times New Roman"/>
          <w:sz w:val="24"/>
          <w:szCs w:val="24"/>
        </w:rPr>
        <w:t xml:space="preserve">, </w:t>
      </w:r>
      <w:proofErr w:type="spellStart"/>
      <w:r w:rsidRPr="00E62817">
        <w:rPr>
          <w:rFonts w:ascii="Times New Roman" w:hAnsi="Times New Roman" w:cs="Times New Roman"/>
          <w:sz w:val="24"/>
          <w:szCs w:val="24"/>
        </w:rPr>
        <w:t>reģ</w:t>
      </w:r>
      <w:proofErr w:type="spellEnd"/>
      <w:r w:rsidRPr="00E62817">
        <w:rPr>
          <w:rFonts w:ascii="Times New Roman" w:hAnsi="Times New Roman" w:cs="Times New Roman"/>
          <w:sz w:val="24"/>
          <w:szCs w:val="24"/>
        </w:rPr>
        <w:t>. Nr.</w:t>
      </w:r>
      <w:r>
        <w:rPr>
          <w:rFonts w:ascii="Times New Roman" w:hAnsi="Times New Roman" w:cs="Times New Roman"/>
          <w:sz w:val="24"/>
          <w:szCs w:val="24"/>
        </w:rPr>
        <w:t>______________</w:t>
      </w:r>
      <w:r w:rsidRPr="00E62817">
        <w:rPr>
          <w:rFonts w:ascii="Times New Roman" w:hAnsi="Times New Roman" w:cs="Times New Roman"/>
          <w:sz w:val="24"/>
          <w:szCs w:val="24"/>
        </w:rPr>
        <w:t xml:space="preserve">, tās valdes priekšsēdētāja </w:t>
      </w:r>
      <w:r>
        <w:rPr>
          <w:rFonts w:ascii="Times New Roman" w:hAnsi="Times New Roman" w:cs="Times New Roman"/>
          <w:sz w:val="24"/>
          <w:szCs w:val="24"/>
        </w:rPr>
        <w:t>______________</w:t>
      </w:r>
      <w:r w:rsidRPr="00E62817">
        <w:rPr>
          <w:rFonts w:ascii="Times New Roman" w:hAnsi="Times New Roman" w:cs="Times New Roman"/>
          <w:sz w:val="24"/>
          <w:szCs w:val="24"/>
        </w:rPr>
        <w:t xml:space="preserve"> personā, kur</w:t>
      </w:r>
      <w:r>
        <w:rPr>
          <w:rFonts w:ascii="Times New Roman" w:hAnsi="Times New Roman" w:cs="Times New Roman"/>
          <w:sz w:val="24"/>
          <w:szCs w:val="24"/>
        </w:rPr>
        <w:t>š</w:t>
      </w:r>
      <w:r w:rsidRPr="00E62817">
        <w:rPr>
          <w:rFonts w:ascii="Times New Roman" w:hAnsi="Times New Roman" w:cs="Times New Roman"/>
          <w:sz w:val="24"/>
          <w:szCs w:val="24"/>
        </w:rPr>
        <w:t xml:space="preserve"> darbojas uz statūtu pamata, turpmāk tekstā </w:t>
      </w:r>
      <w:r>
        <w:rPr>
          <w:rFonts w:ascii="Times New Roman" w:hAnsi="Times New Roman" w:cs="Times New Roman"/>
          <w:sz w:val="24"/>
          <w:szCs w:val="24"/>
        </w:rPr>
        <w:t>-</w:t>
      </w:r>
      <w:r w:rsidRPr="00E62817">
        <w:rPr>
          <w:rFonts w:ascii="Times New Roman" w:hAnsi="Times New Roman" w:cs="Times New Roman"/>
          <w:sz w:val="24"/>
          <w:szCs w:val="24"/>
        </w:rPr>
        <w:t xml:space="preserve"> Izpildītājs, no </w:t>
      </w:r>
      <w:r>
        <w:rPr>
          <w:rFonts w:ascii="Times New Roman" w:hAnsi="Times New Roman" w:cs="Times New Roman"/>
          <w:sz w:val="24"/>
          <w:szCs w:val="24"/>
        </w:rPr>
        <w:t>otras</w:t>
      </w:r>
      <w:r w:rsidRPr="00E62817">
        <w:rPr>
          <w:rFonts w:ascii="Times New Roman" w:hAnsi="Times New Roman" w:cs="Times New Roman"/>
          <w:sz w:val="24"/>
          <w:szCs w:val="24"/>
        </w:rPr>
        <w:t xml:space="preserve"> puses, kopīgi saukti Puses, izsakot savu gribu brīvi – bez maldības, viltus un spaidiem, pamatojoties uz iepirkuma “Par </w:t>
      </w:r>
      <w:r>
        <w:rPr>
          <w:rFonts w:ascii="Times New Roman" w:hAnsi="Times New Roman" w:cs="Times New Roman"/>
          <w:sz w:val="24"/>
          <w:szCs w:val="24"/>
        </w:rPr>
        <w:t>degvielas iegādi</w:t>
      </w:r>
      <w:r w:rsidRPr="00E62817">
        <w:rPr>
          <w:rFonts w:ascii="Times New Roman" w:hAnsi="Times New Roman" w:cs="Times New Roman"/>
          <w:sz w:val="24"/>
          <w:szCs w:val="24"/>
        </w:rPr>
        <w:t xml:space="preserve">” (iepirkuma identifikācijas numurs KNAB </w:t>
      </w:r>
      <w:r w:rsidRPr="0053020C">
        <w:rPr>
          <w:rFonts w:ascii="Times New Roman" w:hAnsi="Times New Roman" w:cs="Times New Roman"/>
          <w:sz w:val="24"/>
          <w:szCs w:val="24"/>
        </w:rPr>
        <w:t>2018/10) rezultātiem</w:t>
      </w:r>
      <w:r w:rsidRPr="00E62817">
        <w:rPr>
          <w:rFonts w:ascii="Times New Roman" w:hAnsi="Times New Roman" w:cs="Times New Roman"/>
          <w:sz w:val="24"/>
          <w:szCs w:val="24"/>
        </w:rPr>
        <w:t>, noslēdz šādu līgumu (turpmāk - Līgums):</w:t>
      </w:r>
    </w:p>
    <w:p w14:paraId="68E8440B" w14:textId="77777777" w:rsidR="00CE1350" w:rsidRDefault="00CE1350" w:rsidP="00CE1350">
      <w:pPr>
        <w:spacing w:before="120" w:after="120"/>
        <w:ind w:left="714"/>
        <w:jc w:val="center"/>
        <w:rPr>
          <w:rFonts w:ascii="Times New Roman" w:hAnsi="Times New Roman" w:cs="Times New Roman"/>
          <w:b/>
          <w:sz w:val="24"/>
          <w:szCs w:val="24"/>
        </w:rPr>
      </w:pPr>
    </w:p>
    <w:p w14:paraId="2C0FFC94" w14:textId="77777777" w:rsidR="00CE1350" w:rsidRDefault="00CE1350" w:rsidP="00CE1350">
      <w:pPr>
        <w:spacing w:before="120" w:after="120"/>
        <w:ind w:left="714"/>
        <w:jc w:val="center"/>
        <w:rPr>
          <w:rFonts w:ascii="Times New Roman" w:hAnsi="Times New Roman" w:cs="Times New Roman"/>
          <w:b/>
          <w:sz w:val="24"/>
          <w:szCs w:val="24"/>
        </w:rPr>
      </w:pPr>
    </w:p>
    <w:p w14:paraId="1C6EF1B8" w14:textId="3B68946E" w:rsidR="00CE1350" w:rsidRPr="00CE1350" w:rsidRDefault="004322F5" w:rsidP="00CE1350">
      <w:pPr>
        <w:spacing w:before="120" w:after="120"/>
        <w:ind w:left="714"/>
        <w:jc w:val="center"/>
        <w:rPr>
          <w:rFonts w:ascii="Times New Roman" w:hAnsi="Times New Roman" w:cs="Times New Roman"/>
          <w:b/>
          <w:sz w:val="24"/>
          <w:szCs w:val="24"/>
        </w:rPr>
      </w:pPr>
      <w:r>
        <w:rPr>
          <w:rFonts w:ascii="Times New Roman" w:hAnsi="Times New Roman" w:cs="Times New Roman"/>
          <w:b/>
          <w:sz w:val="24"/>
          <w:szCs w:val="24"/>
        </w:rPr>
        <w:t xml:space="preserve">1. </w:t>
      </w:r>
      <w:r w:rsidR="00CE1350" w:rsidRPr="00CE1350">
        <w:rPr>
          <w:rFonts w:ascii="Times New Roman" w:hAnsi="Times New Roman" w:cs="Times New Roman"/>
          <w:b/>
          <w:sz w:val="24"/>
          <w:szCs w:val="24"/>
        </w:rPr>
        <w:t>L</w:t>
      </w:r>
      <w:r w:rsidR="00D257ED" w:rsidRPr="00CE1350">
        <w:rPr>
          <w:rFonts w:ascii="Times New Roman" w:hAnsi="Times New Roman" w:cs="Times New Roman"/>
          <w:b/>
          <w:sz w:val="24"/>
          <w:szCs w:val="24"/>
        </w:rPr>
        <w:t>īguma pr</w:t>
      </w:r>
      <w:r w:rsidR="00D257ED">
        <w:rPr>
          <w:rFonts w:ascii="Times New Roman" w:hAnsi="Times New Roman" w:cs="Times New Roman"/>
          <w:b/>
          <w:sz w:val="24"/>
          <w:szCs w:val="24"/>
        </w:rPr>
        <w:t>i</w:t>
      </w:r>
      <w:r w:rsidR="00D257ED" w:rsidRPr="00CE1350">
        <w:rPr>
          <w:rFonts w:ascii="Times New Roman" w:hAnsi="Times New Roman" w:cs="Times New Roman"/>
          <w:b/>
          <w:sz w:val="24"/>
          <w:szCs w:val="24"/>
        </w:rPr>
        <w:t>ekšmets</w:t>
      </w:r>
    </w:p>
    <w:p w14:paraId="673BE4ED" w14:textId="0B068052" w:rsidR="00CE1350" w:rsidRPr="00CE1350" w:rsidRDefault="00CE1350" w:rsidP="002B76DA">
      <w:pPr>
        <w:numPr>
          <w:ilvl w:val="1"/>
          <w:numId w:val="6"/>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 xml:space="preserve">Pārdevējs pārdod un Pircējs iegādājas </w:t>
      </w:r>
      <w:r w:rsidR="00D830AF">
        <w:rPr>
          <w:rFonts w:ascii="Times New Roman" w:hAnsi="Times New Roman" w:cs="Times New Roman"/>
          <w:sz w:val="24"/>
          <w:szCs w:val="24"/>
        </w:rPr>
        <w:t>degvielu (</w:t>
      </w:r>
      <w:r w:rsidR="00E62817">
        <w:rPr>
          <w:rFonts w:ascii="Times New Roman" w:hAnsi="Times New Roman" w:cs="Times New Roman"/>
          <w:sz w:val="24"/>
          <w:szCs w:val="24"/>
        </w:rPr>
        <w:t>benzīnu un dīzeļdegvielu</w:t>
      </w:r>
      <w:r w:rsidR="00D830AF">
        <w:rPr>
          <w:rFonts w:ascii="Times New Roman" w:hAnsi="Times New Roman" w:cs="Times New Roman"/>
          <w:sz w:val="24"/>
          <w:szCs w:val="24"/>
        </w:rPr>
        <w:t>)</w:t>
      </w:r>
      <w:r w:rsidR="00E62817">
        <w:rPr>
          <w:rFonts w:ascii="Times New Roman" w:hAnsi="Times New Roman" w:cs="Times New Roman"/>
          <w:sz w:val="24"/>
          <w:szCs w:val="24"/>
        </w:rPr>
        <w:t xml:space="preserve">, turpmāk abi kopā tekstā </w:t>
      </w:r>
      <w:r w:rsidR="005427D7">
        <w:rPr>
          <w:rFonts w:ascii="Times New Roman" w:hAnsi="Times New Roman" w:cs="Times New Roman"/>
          <w:sz w:val="24"/>
          <w:szCs w:val="24"/>
        </w:rPr>
        <w:t>–</w:t>
      </w:r>
      <w:r w:rsidR="00E62817">
        <w:rPr>
          <w:rFonts w:ascii="Times New Roman" w:hAnsi="Times New Roman" w:cs="Times New Roman"/>
          <w:sz w:val="24"/>
          <w:szCs w:val="24"/>
        </w:rPr>
        <w:t xml:space="preserve"> degviela</w:t>
      </w:r>
      <w:r w:rsidR="005427D7">
        <w:rPr>
          <w:rFonts w:ascii="Times New Roman" w:hAnsi="Times New Roman" w:cs="Times New Roman"/>
          <w:sz w:val="24"/>
          <w:szCs w:val="24"/>
        </w:rPr>
        <w:t>,</w:t>
      </w:r>
      <w:r w:rsidRPr="00CE1350">
        <w:rPr>
          <w:rFonts w:ascii="Times New Roman" w:hAnsi="Times New Roman" w:cs="Times New Roman"/>
          <w:sz w:val="24"/>
          <w:szCs w:val="24"/>
        </w:rPr>
        <w:t xml:space="preserve"> saskaņā ar Tehnisko specifikāciju (Līguma </w:t>
      </w:r>
      <w:r w:rsidR="000526CC">
        <w:rPr>
          <w:rFonts w:ascii="Times New Roman" w:hAnsi="Times New Roman" w:cs="Times New Roman"/>
          <w:sz w:val="24"/>
          <w:szCs w:val="24"/>
        </w:rPr>
        <w:t>2</w:t>
      </w:r>
      <w:r w:rsidRPr="00CE1350">
        <w:rPr>
          <w:rFonts w:ascii="Times New Roman" w:hAnsi="Times New Roman" w:cs="Times New Roman"/>
          <w:sz w:val="24"/>
          <w:szCs w:val="24"/>
        </w:rPr>
        <w:t>.pielikums), kas ir neatņemama Līguma sastāvdaļa.</w:t>
      </w:r>
    </w:p>
    <w:p w14:paraId="7FCA4411" w14:textId="1138CA4F" w:rsidR="00CE1350" w:rsidRPr="00CE1350" w:rsidRDefault="00CE1350" w:rsidP="002B76DA">
      <w:pPr>
        <w:numPr>
          <w:ilvl w:val="1"/>
          <w:numId w:val="6"/>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 xml:space="preserve">Pircējs pērk degvielu Pārdevēja degvielas uzpildes stacijās (turpmāk tekstā – DUS) Latvijas Republikas teritorijā un </w:t>
      </w:r>
      <w:r w:rsidR="00E62817">
        <w:rPr>
          <w:rFonts w:ascii="Times New Roman" w:hAnsi="Times New Roman" w:cs="Times New Roman"/>
          <w:sz w:val="24"/>
          <w:szCs w:val="24"/>
        </w:rPr>
        <w:t>Baltijas valstīs – Lietuvā un Igaunijā</w:t>
      </w:r>
      <w:r w:rsidRPr="00CE1350">
        <w:rPr>
          <w:rFonts w:ascii="Times New Roman" w:hAnsi="Times New Roman" w:cs="Times New Roman"/>
          <w:sz w:val="24"/>
          <w:szCs w:val="24"/>
        </w:rPr>
        <w:t>, izmantojot Pārdevēja</w:t>
      </w:r>
      <w:r w:rsidR="005427D7">
        <w:rPr>
          <w:rFonts w:ascii="Times New Roman" w:hAnsi="Times New Roman" w:cs="Times New Roman"/>
          <w:sz w:val="24"/>
          <w:szCs w:val="24"/>
        </w:rPr>
        <w:t xml:space="preserve"> piešķirtās</w:t>
      </w:r>
      <w:r w:rsidRPr="00CE1350">
        <w:rPr>
          <w:rFonts w:ascii="Times New Roman" w:hAnsi="Times New Roman" w:cs="Times New Roman"/>
          <w:sz w:val="24"/>
          <w:szCs w:val="24"/>
        </w:rPr>
        <w:t xml:space="preserve"> kredītkartes (turpmāk tekstā – Karte). Kartes ir bez maksas un to derīguma termiņš ir spēkā visā Līguma darbības laikā.</w:t>
      </w:r>
    </w:p>
    <w:p w14:paraId="23140BDB" w14:textId="42968D46" w:rsidR="00CE1350" w:rsidRPr="00CE1350" w:rsidRDefault="00CE1350" w:rsidP="002B76DA">
      <w:pPr>
        <w:numPr>
          <w:ilvl w:val="1"/>
          <w:numId w:val="6"/>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Pasūtītājam ir tiesības pēc nepieciešamības iegādāties degvielu vajadzīgajā apjomā pa veidiem, neizmantojot visu plānoto iepirkuma apjomu.</w:t>
      </w:r>
    </w:p>
    <w:p w14:paraId="5317865B" w14:textId="14535059" w:rsidR="00CE1350" w:rsidRPr="00CE1350" w:rsidRDefault="004322F5" w:rsidP="004322F5">
      <w:pPr>
        <w:spacing w:before="120" w:after="120"/>
        <w:ind w:left="720"/>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CE1350" w:rsidRPr="00CE1350">
        <w:rPr>
          <w:rFonts w:ascii="Times New Roman" w:hAnsi="Times New Roman" w:cs="Times New Roman"/>
          <w:b/>
          <w:bCs/>
          <w:sz w:val="24"/>
          <w:szCs w:val="24"/>
        </w:rPr>
        <w:t>L</w:t>
      </w:r>
      <w:r w:rsidR="00D257ED" w:rsidRPr="00CE1350">
        <w:rPr>
          <w:rFonts w:ascii="Times New Roman" w:hAnsi="Times New Roman" w:cs="Times New Roman"/>
          <w:b/>
          <w:bCs/>
          <w:sz w:val="24"/>
          <w:szCs w:val="24"/>
        </w:rPr>
        <w:t>īguma kopējā summa un norēķinu kārtība</w:t>
      </w:r>
    </w:p>
    <w:p w14:paraId="488A3AEF" w14:textId="44E210C8" w:rsidR="00CE1350" w:rsidRPr="00CE1350" w:rsidRDefault="00CE1350" w:rsidP="002B76DA">
      <w:pPr>
        <w:numPr>
          <w:ilvl w:val="1"/>
          <w:numId w:val="7"/>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Līguma kopēj</w:t>
      </w:r>
      <w:r w:rsidR="00E62817">
        <w:rPr>
          <w:rFonts w:ascii="Times New Roman" w:hAnsi="Times New Roman" w:cs="Times New Roman"/>
          <w:sz w:val="24"/>
          <w:szCs w:val="24"/>
        </w:rPr>
        <w:t>ā</w:t>
      </w:r>
      <w:r w:rsidRPr="00CE1350">
        <w:rPr>
          <w:rFonts w:ascii="Times New Roman" w:hAnsi="Times New Roman" w:cs="Times New Roman"/>
          <w:sz w:val="24"/>
          <w:szCs w:val="24"/>
        </w:rPr>
        <w:t xml:space="preserve"> summ</w:t>
      </w:r>
      <w:r w:rsidR="00E62817">
        <w:rPr>
          <w:rFonts w:ascii="Times New Roman" w:hAnsi="Times New Roman" w:cs="Times New Roman"/>
          <w:sz w:val="24"/>
          <w:szCs w:val="24"/>
        </w:rPr>
        <w:t>a</w:t>
      </w:r>
      <w:r w:rsidRPr="00CE1350">
        <w:rPr>
          <w:rFonts w:ascii="Times New Roman" w:hAnsi="Times New Roman" w:cs="Times New Roman"/>
          <w:sz w:val="24"/>
          <w:szCs w:val="24"/>
        </w:rPr>
        <w:t xml:space="preserve"> </w:t>
      </w:r>
      <w:r w:rsidR="00E62817">
        <w:rPr>
          <w:rFonts w:ascii="Times New Roman" w:hAnsi="Times New Roman" w:cs="Times New Roman"/>
          <w:sz w:val="24"/>
          <w:szCs w:val="24"/>
        </w:rPr>
        <w:t>ir līdz</w:t>
      </w:r>
      <w:r w:rsidRPr="00CE1350">
        <w:rPr>
          <w:rFonts w:ascii="Times New Roman" w:hAnsi="Times New Roman" w:cs="Times New Roman"/>
          <w:sz w:val="24"/>
          <w:szCs w:val="24"/>
        </w:rPr>
        <w:t xml:space="preserve"> EUR 41 999,</w:t>
      </w:r>
      <w:r w:rsidR="006D60FB">
        <w:rPr>
          <w:rFonts w:ascii="Times New Roman" w:hAnsi="Times New Roman" w:cs="Times New Roman"/>
          <w:sz w:val="24"/>
          <w:szCs w:val="24"/>
        </w:rPr>
        <w:t>99</w:t>
      </w:r>
      <w:r w:rsidRPr="00CE1350">
        <w:rPr>
          <w:rFonts w:ascii="Times New Roman" w:hAnsi="Times New Roman" w:cs="Times New Roman"/>
          <w:sz w:val="24"/>
          <w:szCs w:val="24"/>
        </w:rPr>
        <w:t xml:space="preserve"> (četrdesmit viens tūkstotis deviņi simti deviņdesmit deviņi </w:t>
      </w:r>
      <w:proofErr w:type="spellStart"/>
      <w:r w:rsidRPr="00CE1350">
        <w:rPr>
          <w:rFonts w:ascii="Times New Roman" w:hAnsi="Times New Roman" w:cs="Times New Roman"/>
          <w:sz w:val="24"/>
          <w:szCs w:val="24"/>
        </w:rPr>
        <w:t>euro</w:t>
      </w:r>
      <w:proofErr w:type="spellEnd"/>
      <w:r w:rsidRPr="00CE1350">
        <w:rPr>
          <w:rFonts w:ascii="Times New Roman" w:hAnsi="Times New Roman" w:cs="Times New Roman"/>
          <w:sz w:val="24"/>
          <w:szCs w:val="24"/>
        </w:rPr>
        <w:t xml:space="preserve"> un 00 centi</w:t>
      </w:r>
      <w:r w:rsidR="006D60FB">
        <w:rPr>
          <w:rFonts w:ascii="Times New Roman" w:hAnsi="Times New Roman" w:cs="Times New Roman"/>
          <w:sz w:val="24"/>
          <w:szCs w:val="24"/>
        </w:rPr>
        <w:t>)</w:t>
      </w:r>
      <w:r w:rsidR="00E62817">
        <w:rPr>
          <w:rFonts w:ascii="Times New Roman" w:hAnsi="Times New Roman" w:cs="Times New Roman"/>
          <w:sz w:val="24"/>
          <w:szCs w:val="24"/>
        </w:rPr>
        <w:t xml:space="preserve"> bez </w:t>
      </w:r>
      <w:r w:rsidRPr="00CE1350">
        <w:rPr>
          <w:rFonts w:ascii="Times New Roman" w:hAnsi="Times New Roman" w:cs="Times New Roman"/>
          <w:sz w:val="24"/>
          <w:szCs w:val="24"/>
        </w:rPr>
        <w:t>pievienotās vērtības nodok</w:t>
      </w:r>
      <w:r w:rsidR="00E62817">
        <w:rPr>
          <w:rFonts w:ascii="Times New Roman" w:hAnsi="Times New Roman" w:cs="Times New Roman"/>
          <w:sz w:val="24"/>
          <w:szCs w:val="24"/>
        </w:rPr>
        <w:t xml:space="preserve">ļa </w:t>
      </w:r>
      <w:r w:rsidR="006D60FB">
        <w:rPr>
          <w:rFonts w:ascii="Times New Roman" w:hAnsi="Times New Roman" w:cs="Times New Roman"/>
          <w:sz w:val="24"/>
          <w:szCs w:val="24"/>
        </w:rPr>
        <w:t>(</w:t>
      </w:r>
      <w:r w:rsidR="00E62817">
        <w:rPr>
          <w:rFonts w:ascii="Times New Roman" w:hAnsi="Times New Roman" w:cs="Times New Roman"/>
          <w:sz w:val="24"/>
          <w:szCs w:val="24"/>
        </w:rPr>
        <w:t>turpmāk tekstā – PVN</w:t>
      </w:r>
      <w:r w:rsidR="006D60FB">
        <w:rPr>
          <w:rFonts w:ascii="Times New Roman" w:hAnsi="Times New Roman" w:cs="Times New Roman"/>
          <w:sz w:val="24"/>
          <w:szCs w:val="24"/>
        </w:rPr>
        <w:t>)</w:t>
      </w:r>
      <w:r w:rsidR="00E62817">
        <w:rPr>
          <w:rFonts w:ascii="Times New Roman" w:hAnsi="Times New Roman" w:cs="Times New Roman"/>
          <w:sz w:val="24"/>
          <w:szCs w:val="24"/>
        </w:rPr>
        <w:t>.</w:t>
      </w:r>
    </w:p>
    <w:p w14:paraId="7A03AF8C" w14:textId="10CB24CC" w:rsidR="00CE1350" w:rsidRPr="00CE1350" w:rsidRDefault="00CE1350" w:rsidP="002B76DA">
      <w:pPr>
        <w:numPr>
          <w:ilvl w:val="1"/>
          <w:numId w:val="7"/>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 xml:space="preserve">Degvielas cena tiek noteikta saskaņā ar degvielas mazumtirdzniecības cenu Pārdevēja DUS, piemērojot </w:t>
      </w:r>
      <w:r w:rsidR="00E62817">
        <w:rPr>
          <w:rFonts w:ascii="Times New Roman" w:hAnsi="Times New Roman" w:cs="Times New Roman"/>
          <w:sz w:val="24"/>
          <w:szCs w:val="24"/>
        </w:rPr>
        <w:t xml:space="preserve">patstāvīgo </w:t>
      </w:r>
      <w:r w:rsidRPr="00CE1350">
        <w:rPr>
          <w:rFonts w:ascii="Times New Roman" w:hAnsi="Times New Roman" w:cs="Times New Roman"/>
          <w:sz w:val="24"/>
          <w:szCs w:val="24"/>
        </w:rPr>
        <w:t xml:space="preserve">atlaidi </w:t>
      </w:r>
      <w:r w:rsidRPr="00E62817">
        <w:rPr>
          <w:rFonts w:ascii="Times New Roman" w:hAnsi="Times New Roman" w:cs="Times New Roman"/>
          <w:sz w:val="24"/>
          <w:szCs w:val="24"/>
        </w:rPr>
        <w:t>EUR ____ (________</w:t>
      </w:r>
      <w:proofErr w:type="spellStart"/>
      <w:r w:rsidRPr="00E62817">
        <w:rPr>
          <w:rFonts w:ascii="Times New Roman" w:hAnsi="Times New Roman" w:cs="Times New Roman"/>
          <w:sz w:val="24"/>
          <w:szCs w:val="24"/>
        </w:rPr>
        <w:t>euro</w:t>
      </w:r>
      <w:proofErr w:type="spellEnd"/>
      <w:r w:rsidRPr="00E62817">
        <w:rPr>
          <w:rFonts w:ascii="Times New Roman" w:hAnsi="Times New Roman" w:cs="Times New Roman"/>
          <w:sz w:val="24"/>
          <w:szCs w:val="24"/>
        </w:rPr>
        <w:t xml:space="preserve">) </w:t>
      </w:r>
      <w:r w:rsidRPr="00CE1350">
        <w:rPr>
          <w:rFonts w:ascii="Times New Roman" w:hAnsi="Times New Roman" w:cs="Times New Roman"/>
          <w:sz w:val="24"/>
          <w:szCs w:val="24"/>
        </w:rPr>
        <w:t>no viena litra mazumtirdzniecības cenas degvielas iegādei Latvijas Republikas teritorijā esošajos Pārdevēja DUS. Degvielas un atlaižu cenā ietilpst visi nodokļi.</w:t>
      </w:r>
    </w:p>
    <w:p w14:paraId="7A728E0F" w14:textId="4AB5E1FC" w:rsidR="00CE1350" w:rsidRPr="00CE1350" w:rsidRDefault="00CE1350" w:rsidP="002B76DA">
      <w:pPr>
        <w:numPr>
          <w:ilvl w:val="1"/>
          <w:numId w:val="7"/>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Norēķināšanās par degvielu notiek Pārdevēja DUS, Pircējam izmantojot Kartes.</w:t>
      </w:r>
    </w:p>
    <w:p w14:paraId="17C0CD90" w14:textId="70CA64E6" w:rsidR="00CE1350" w:rsidRPr="00CE1350" w:rsidRDefault="00CE1350" w:rsidP="002B76DA">
      <w:pPr>
        <w:numPr>
          <w:ilvl w:val="1"/>
          <w:numId w:val="7"/>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 xml:space="preserve">Pārdevējs bez maksas līdz katra mēneša </w:t>
      </w:r>
      <w:r w:rsidR="005427D7">
        <w:rPr>
          <w:rFonts w:ascii="Times New Roman" w:hAnsi="Times New Roman" w:cs="Times New Roman"/>
          <w:sz w:val="24"/>
          <w:szCs w:val="24"/>
        </w:rPr>
        <w:t>10</w:t>
      </w:r>
      <w:r w:rsidRPr="00CE1350">
        <w:rPr>
          <w:rFonts w:ascii="Times New Roman" w:hAnsi="Times New Roman" w:cs="Times New Roman"/>
          <w:sz w:val="24"/>
          <w:szCs w:val="24"/>
        </w:rPr>
        <w:t>.datumam par Karšu izmantošanu iepriekšējā mēnesī iesniedz Pircējam rēķinu (apmaksas dokumentu). Apmaksas dokuments satur informāciju par visām darbībām, kas veiktas ar katru konkrētu Karti attiecīgajā mēnesī, norādot preču nosaukumu, daudzumu un cenu par vienu vienību, veiktās darbības datumu, čeka numuru, iegādes vietu, kā arī piemēroto atlaidi, kopējo apmaksas summu bez PVN, PVN likmes lielumu un summu ar PVN.</w:t>
      </w:r>
    </w:p>
    <w:p w14:paraId="5A9AC761" w14:textId="41CA7619" w:rsidR="00CE1350" w:rsidRPr="00CE1350" w:rsidRDefault="00CE1350" w:rsidP="002B76DA">
      <w:pPr>
        <w:numPr>
          <w:ilvl w:val="1"/>
          <w:numId w:val="7"/>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 xml:space="preserve">Pārdevējs nosūta </w:t>
      </w:r>
      <w:r w:rsidR="005427D7">
        <w:rPr>
          <w:rFonts w:ascii="Times New Roman" w:hAnsi="Times New Roman" w:cs="Times New Roman"/>
          <w:sz w:val="24"/>
          <w:szCs w:val="24"/>
        </w:rPr>
        <w:t>rēķin</w:t>
      </w:r>
      <w:r w:rsidRPr="00CE1350">
        <w:rPr>
          <w:rFonts w:ascii="Times New Roman" w:hAnsi="Times New Roman" w:cs="Times New Roman"/>
          <w:sz w:val="24"/>
          <w:szCs w:val="24"/>
        </w:rPr>
        <w:t xml:space="preserve">u uz e-pastu: </w:t>
      </w:r>
      <w:hyperlink r:id="rId18" w:history="1">
        <w:r w:rsidR="002C7ABA" w:rsidRPr="002C7ABA">
          <w:rPr>
            <w:rStyle w:val="Hyperlink"/>
            <w:rFonts w:ascii="Times New Roman" w:hAnsi="Times New Roman" w:cs="Times New Roman"/>
            <w:color w:val="auto"/>
            <w:sz w:val="24"/>
            <w:szCs w:val="24"/>
            <w:u w:val="none"/>
          </w:rPr>
          <w:t>dn@knab.gov.lv</w:t>
        </w:r>
      </w:hyperlink>
      <w:r w:rsidRPr="00CE1350">
        <w:rPr>
          <w:rFonts w:ascii="Times New Roman" w:hAnsi="Times New Roman" w:cs="Times New Roman"/>
          <w:sz w:val="24"/>
          <w:szCs w:val="24"/>
        </w:rPr>
        <w:t xml:space="preserve">. </w:t>
      </w:r>
    </w:p>
    <w:p w14:paraId="7EDFCBAC" w14:textId="1774D587" w:rsidR="00CE1350" w:rsidRPr="00CE1350" w:rsidRDefault="00CE1350" w:rsidP="002B76DA">
      <w:pPr>
        <w:numPr>
          <w:ilvl w:val="1"/>
          <w:numId w:val="7"/>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 xml:space="preserve">Pircējs </w:t>
      </w:r>
      <w:r w:rsidR="005B400E">
        <w:rPr>
          <w:rFonts w:ascii="Times New Roman" w:hAnsi="Times New Roman" w:cs="Times New Roman"/>
          <w:sz w:val="24"/>
          <w:szCs w:val="24"/>
        </w:rPr>
        <w:t>rēķina apmaksu veic</w:t>
      </w:r>
      <w:r w:rsidRPr="00CE1350">
        <w:rPr>
          <w:rFonts w:ascii="Times New Roman" w:hAnsi="Times New Roman" w:cs="Times New Roman"/>
          <w:sz w:val="24"/>
          <w:szCs w:val="24"/>
        </w:rPr>
        <w:t xml:space="preserve"> 10 (desmit) darba dienu laikā no dienas, kad Pārdevējs iesniedzis Līguma 2.4.punktā noteikto rēķinu, veicot pārskaitījumu Pārdevēja norādītajā bankas norēķinu kontā. </w:t>
      </w:r>
    </w:p>
    <w:p w14:paraId="6A9573DA" w14:textId="77777777" w:rsidR="00CE1350" w:rsidRPr="00CE1350" w:rsidRDefault="00CE1350" w:rsidP="002B76DA">
      <w:pPr>
        <w:numPr>
          <w:ilvl w:val="1"/>
          <w:numId w:val="7"/>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Par samaksas dienu tiek uzskatīta diena, kad Pircējs veicis pārskaitījumu Pārdevēja norādītajā bankas norēķinu kontā.</w:t>
      </w:r>
    </w:p>
    <w:p w14:paraId="028A6178" w14:textId="7A0639A2" w:rsidR="00CE1350" w:rsidRPr="00CE1350" w:rsidRDefault="004322F5" w:rsidP="004322F5">
      <w:pPr>
        <w:spacing w:before="120" w:after="120"/>
        <w:ind w:left="714"/>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CE1350" w:rsidRPr="00CE1350">
        <w:rPr>
          <w:rFonts w:ascii="Times New Roman" w:hAnsi="Times New Roman" w:cs="Times New Roman"/>
          <w:b/>
          <w:bCs/>
          <w:sz w:val="24"/>
          <w:szCs w:val="24"/>
        </w:rPr>
        <w:t>P</w:t>
      </w:r>
      <w:r w:rsidR="00D257ED" w:rsidRPr="00CE1350">
        <w:rPr>
          <w:rFonts w:ascii="Times New Roman" w:hAnsi="Times New Roman" w:cs="Times New Roman"/>
          <w:b/>
          <w:bCs/>
          <w:sz w:val="24"/>
          <w:szCs w:val="24"/>
        </w:rPr>
        <w:t>ušu pienākumi</w:t>
      </w:r>
    </w:p>
    <w:p w14:paraId="11C9E1F5" w14:textId="77777777" w:rsidR="00CE1350" w:rsidRPr="00CE1350" w:rsidRDefault="00CE1350" w:rsidP="002B76DA">
      <w:pPr>
        <w:numPr>
          <w:ilvl w:val="1"/>
          <w:numId w:val="8"/>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Pārdevēja pienākumi:</w:t>
      </w:r>
    </w:p>
    <w:p w14:paraId="08EE31AD" w14:textId="77777777" w:rsidR="00CE1350" w:rsidRPr="00CE1350" w:rsidRDefault="00CE1350" w:rsidP="002B76DA">
      <w:pPr>
        <w:numPr>
          <w:ilvl w:val="2"/>
          <w:numId w:val="9"/>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Pārdevējs apņemas pārdot Pircējam normatīvajos aktos noteiktajām kvalitātes prasībām atbilstošu degvielu;</w:t>
      </w:r>
    </w:p>
    <w:p w14:paraId="34F470C5" w14:textId="77777777" w:rsidR="00CE1350" w:rsidRPr="00CE1350" w:rsidRDefault="00CE1350" w:rsidP="002B76DA">
      <w:pPr>
        <w:numPr>
          <w:ilvl w:val="2"/>
          <w:numId w:val="9"/>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Pārdevējs nodrošina Pircējam iespēju iegādāties degvielu uzreiz pēc Pārdevēja kredītkaršu izsniegšanas brīža Pircējam visās Pārdevēja DUS;</w:t>
      </w:r>
    </w:p>
    <w:p w14:paraId="209714E1" w14:textId="77777777" w:rsidR="00CE1350" w:rsidRPr="00CE1350" w:rsidRDefault="00CE1350" w:rsidP="002B76DA">
      <w:pPr>
        <w:numPr>
          <w:ilvl w:val="2"/>
          <w:numId w:val="9"/>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nodrošina Pircējam iespēju iegādāties degvielu visās Pārdevēja DUS 24 (divdesmit četras) stundas diennaktī, izmantojot Karti;</w:t>
      </w:r>
    </w:p>
    <w:p w14:paraId="5F08B103" w14:textId="77777777" w:rsidR="00CE1350" w:rsidRPr="00CE1350" w:rsidRDefault="00CE1350" w:rsidP="002B76DA">
      <w:pPr>
        <w:numPr>
          <w:ilvl w:val="2"/>
          <w:numId w:val="9"/>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Pārdevējs nodrošina patstāvīgu un nemainīgu atlaidi degvielai Līguma darbības laikā;</w:t>
      </w:r>
    </w:p>
    <w:p w14:paraId="6B7B9F8C" w14:textId="77777777" w:rsidR="00CE1350" w:rsidRPr="00CE1350" w:rsidRDefault="00CE1350" w:rsidP="002B76DA">
      <w:pPr>
        <w:numPr>
          <w:ilvl w:val="2"/>
          <w:numId w:val="9"/>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Pārdevējs piešķir Pircējam kredītu, kāds ir norādīts Kartes pieteikumā. Par kredīta pārtērēšanu ir atbildīgs Pircējs;</w:t>
      </w:r>
    </w:p>
    <w:p w14:paraId="00A4A770" w14:textId="77777777" w:rsidR="00CE1350" w:rsidRPr="00CE1350" w:rsidRDefault="00CE1350" w:rsidP="002B76DA">
      <w:pPr>
        <w:numPr>
          <w:ilvl w:val="2"/>
          <w:numId w:val="9"/>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pamatojoties uz Pircēja aizpildīto Kartes pieteikuma veidlapu, Pārdevējs apņemas izgatavot un izsniegt Pircējam tā pasūtītās Kartes __ (_______) darba dienu laikā no Līguma noslēgšanas dienas;</w:t>
      </w:r>
    </w:p>
    <w:p w14:paraId="47B8249E" w14:textId="2B2A5999" w:rsidR="00CE1350" w:rsidRDefault="00CE1350" w:rsidP="002B76DA">
      <w:pPr>
        <w:numPr>
          <w:ilvl w:val="2"/>
          <w:numId w:val="9"/>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gadījumā, ja pēc Karšu piegādes vai Līguma izpildes gaitā Pircējs konstatē bojātu Karti vai Karte tiek nozaudēta, Pārdevējs bez maksas to apmaina pret nebojātu vai izsniedz jaunu Karti __ (____) darba dienu laikā no Pircēja rakstiska pieprasījuma izdarīšanas dienas</w:t>
      </w:r>
      <w:r w:rsidR="00E0383F">
        <w:rPr>
          <w:rFonts w:ascii="Times New Roman" w:hAnsi="Times New Roman" w:cs="Times New Roman"/>
          <w:sz w:val="24"/>
          <w:szCs w:val="24"/>
        </w:rPr>
        <w:t>.</w:t>
      </w:r>
    </w:p>
    <w:p w14:paraId="12BC1F0C" w14:textId="77777777" w:rsidR="00E0383F" w:rsidRPr="00CE1350" w:rsidRDefault="00E0383F" w:rsidP="00E0383F">
      <w:pPr>
        <w:tabs>
          <w:tab w:val="num" w:pos="1224"/>
        </w:tabs>
        <w:jc w:val="both"/>
        <w:rPr>
          <w:rFonts w:ascii="Times New Roman" w:hAnsi="Times New Roman" w:cs="Times New Roman"/>
          <w:sz w:val="24"/>
          <w:szCs w:val="24"/>
        </w:rPr>
      </w:pPr>
    </w:p>
    <w:p w14:paraId="7F514A07" w14:textId="77777777" w:rsidR="00CE1350" w:rsidRPr="00CE1350" w:rsidRDefault="00CE1350" w:rsidP="002B76DA">
      <w:pPr>
        <w:numPr>
          <w:ilvl w:val="1"/>
          <w:numId w:val="8"/>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Pircēja pienākumi:</w:t>
      </w:r>
    </w:p>
    <w:p w14:paraId="6C91F4BD" w14:textId="77777777" w:rsidR="00CE1350" w:rsidRPr="00CE1350" w:rsidRDefault="00CE1350" w:rsidP="002B76DA">
      <w:pPr>
        <w:numPr>
          <w:ilvl w:val="2"/>
          <w:numId w:val="10"/>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Pircējs, pasūtot Pārdevējam Kartes, apņemas aizpildīt Kartes pieteikuma veidlapas, norādot Karšu izgatavošanai un turpmākai lietošanai nepieciešamo informāciju;</w:t>
      </w:r>
    </w:p>
    <w:p w14:paraId="3666DCCA" w14:textId="77777777" w:rsidR="00CE1350" w:rsidRPr="00CE1350" w:rsidRDefault="00CE1350" w:rsidP="002B76DA">
      <w:pPr>
        <w:numPr>
          <w:ilvl w:val="2"/>
          <w:numId w:val="10"/>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Pircējs apņemas ievērot Pārdevēja norādījumus, kas attiecas uz Karšu izmantošanu;</w:t>
      </w:r>
    </w:p>
    <w:p w14:paraId="2330FB0A" w14:textId="0D008530" w:rsidR="00CE1350" w:rsidRPr="00CE1350" w:rsidRDefault="00CE1350" w:rsidP="002B76DA">
      <w:pPr>
        <w:numPr>
          <w:ilvl w:val="2"/>
          <w:numId w:val="10"/>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par degvielu Pircējs apņemas samaksāt 2.6. punktā noteiktajā termiņā;</w:t>
      </w:r>
    </w:p>
    <w:p w14:paraId="291B7751" w14:textId="660A04EF" w:rsidR="00CE1350" w:rsidRPr="00CE1350" w:rsidRDefault="00CE1350" w:rsidP="002B76DA">
      <w:pPr>
        <w:numPr>
          <w:ilvl w:val="2"/>
          <w:numId w:val="10"/>
        </w:numPr>
        <w:tabs>
          <w:tab w:val="num" w:pos="798"/>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gadījumā, ja Karte tiek nozaudēta vai tiek sabojāta, Pircējs vai tā pilnvarotā persona par to paziņo Pārdevējam nekavējoties, tiklīdz tas kļūst zināms</w:t>
      </w:r>
      <w:r w:rsidR="004322F5">
        <w:rPr>
          <w:rFonts w:ascii="Times New Roman" w:hAnsi="Times New Roman" w:cs="Times New Roman"/>
          <w:sz w:val="24"/>
          <w:szCs w:val="24"/>
        </w:rPr>
        <w:t xml:space="preserve"> telefoniski vai rakstiski, nosūtot e-pastu Līguma </w:t>
      </w:r>
      <w:r w:rsidR="00E163A2">
        <w:rPr>
          <w:rFonts w:ascii="Times New Roman" w:hAnsi="Times New Roman" w:cs="Times New Roman"/>
          <w:sz w:val="24"/>
          <w:szCs w:val="24"/>
        </w:rPr>
        <w:t>8.7.2.</w:t>
      </w:r>
      <w:r w:rsidR="004322F5">
        <w:rPr>
          <w:rFonts w:ascii="Times New Roman" w:hAnsi="Times New Roman" w:cs="Times New Roman"/>
          <w:sz w:val="24"/>
          <w:szCs w:val="24"/>
        </w:rPr>
        <w:t>punktā norādītajai Pušu kontaktpersonai.</w:t>
      </w:r>
      <w:r w:rsidRPr="00CE1350">
        <w:rPr>
          <w:rFonts w:ascii="Times New Roman" w:hAnsi="Times New Roman" w:cs="Times New Roman"/>
          <w:sz w:val="24"/>
          <w:szCs w:val="24"/>
        </w:rPr>
        <w:t xml:space="preserve"> </w:t>
      </w:r>
    </w:p>
    <w:p w14:paraId="1DBD193F" w14:textId="77777777" w:rsidR="00CE1350" w:rsidRPr="00CE1350" w:rsidRDefault="00CE1350" w:rsidP="002B76DA">
      <w:pPr>
        <w:numPr>
          <w:ilvl w:val="1"/>
          <w:numId w:val="8"/>
        </w:numPr>
        <w:tabs>
          <w:tab w:val="clear" w:pos="360"/>
          <w:tab w:val="left"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Katra Puse ir atbildīga par savu saistību pienācīgu un savlaicīgu izpildi.</w:t>
      </w:r>
    </w:p>
    <w:p w14:paraId="7A7E4FEA" w14:textId="6D32A161" w:rsidR="00CE1350" w:rsidRPr="00CE1350" w:rsidRDefault="004322F5" w:rsidP="004322F5">
      <w:pPr>
        <w:spacing w:before="120" w:after="120"/>
        <w:ind w:left="714"/>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00CE1350" w:rsidRPr="00CE1350">
        <w:rPr>
          <w:rFonts w:ascii="Times New Roman" w:hAnsi="Times New Roman" w:cs="Times New Roman"/>
          <w:b/>
          <w:bCs/>
          <w:sz w:val="24"/>
          <w:szCs w:val="24"/>
        </w:rPr>
        <w:t>P</w:t>
      </w:r>
      <w:r w:rsidR="00D257ED" w:rsidRPr="00CE1350">
        <w:rPr>
          <w:rFonts w:ascii="Times New Roman" w:hAnsi="Times New Roman" w:cs="Times New Roman"/>
          <w:b/>
          <w:bCs/>
          <w:sz w:val="24"/>
          <w:szCs w:val="24"/>
        </w:rPr>
        <w:t>reču kvalitāte</w:t>
      </w:r>
    </w:p>
    <w:p w14:paraId="5ACCAF87" w14:textId="77777777" w:rsidR="00CE1350" w:rsidRPr="00CE1350" w:rsidRDefault="00CE1350" w:rsidP="002B76DA">
      <w:pPr>
        <w:numPr>
          <w:ilvl w:val="1"/>
          <w:numId w:val="11"/>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Degvielas kvalitātei, kas tiek pārdota saskaņā ar Līguma noteikumiem, jābūt apliecinātai ar degvielas ražotāju un izplatītāju sertifikātiem, kuriem jāatbilst Latvijas Republikā spēkā esošajos normatīvajos aktos noteiktajām kvalitātes prasībām.</w:t>
      </w:r>
    </w:p>
    <w:p w14:paraId="7976C10E" w14:textId="77777777" w:rsidR="00CE1350" w:rsidRPr="00CE1350" w:rsidRDefault="00CE1350" w:rsidP="002B76DA">
      <w:pPr>
        <w:numPr>
          <w:ilvl w:val="1"/>
          <w:numId w:val="11"/>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Pārdevējs apliecina, ka visai piedāvātajai degvielai kvalitāte ir apstiprināta ar normatīvajos aktos noteiktajā kārtībā akreditētas atbilstības novērtēšanas institūcijas izsniegtu atbilstības sertifikātu un garantē pārdotās degvielas atbilstību valstī noteiktajām kvalitātes prasībām, arī gadījumos, kad šādas prasības tiek mainītas.</w:t>
      </w:r>
    </w:p>
    <w:p w14:paraId="5BD92F52" w14:textId="475F8B61" w:rsidR="00CE1350" w:rsidRPr="00CE1350" w:rsidRDefault="004322F5" w:rsidP="004322F5">
      <w:pPr>
        <w:spacing w:before="120" w:after="120"/>
        <w:ind w:left="714"/>
        <w:jc w:val="center"/>
        <w:rPr>
          <w:rFonts w:ascii="Times New Roman" w:hAnsi="Times New Roman" w:cs="Times New Roman"/>
          <w:b/>
          <w:bCs/>
          <w:sz w:val="24"/>
          <w:szCs w:val="24"/>
        </w:rPr>
      </w:pPr>
      <w:r>
        <w:rPr>
          <w:rFonts w:ascii="Times New Roman" w:hAnsi="Times New Roman" w:cs="Times New Roman"/>
          <w:b/>
          <w:sz w:val="24"/>
          <w:szCs w:val="24"/>
        </w:rPr>
        <w:t xml:space="preserve">5. </w:t>
      </w:r>
      <w:r w:rsidR="00CE1350" w:rsidRPr="00CE1350">
        <w:rPr>
          <w:rFonts w:ascii="Times New Roman" w:hAnsi="Times New Roman" w:cs="Times New Roman"/>
          <w:b/>
          <w:sz w:val="24"/>
          <w:szCs w:val="24"/>
        </w:rPr>
        <w:t>P</w:t>
      </w:r>
      <w:r w:rsidR="00D257ED" w:rsidRPr="00CE1350">
        <w:rPr>
          <w:rFonts w:ascii="Times New Roman" w:hAnsi="Times New Roman" w:cs="Times New Roman"/>
          <w:b/>
          <w:sz w:val="24"/>
          <w:szCs w:val="24"/>
        </w:rPr>
        <w:t>ušu atbildība</w:t>
      </w:r>
    </w:p>
    <w:p w14:paraId="35F932BC" w14:textId="77777777"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Par Līgumā noteiktā maksājuma termiņa kavējumu Pircējs maksā Pārdevējam līgumsodu 0,1 % apmērā no nokavētā maksājuma summas par katru kavējuma dienu.</w:t>
      </w:r>
    </w:p>
    <w:p w14:paraId="341C16E3" w14:textId="50B713D8"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Ja Pārdevējs neievēro Līguma 3.1.6. un/vai 3.1.7.apakšpunktā noteikto kredītkaršu izgatavošanas, piegādes un/vai apmaiņas termiņu, tad tas maksā Pircējam līgumsodu EUR 20</w:t>
      </w:r>
      <w:r w:rsidR="00E0383F">
        <w:rPr>
          <w:rFonts w:ascii="Times New Roman" w:hAnsi="Times New Roman" w:cs="Times New Roman"/>
          <w:sz w:val="24"/>
          <w:szCs w:val="24"/>
        </w:rPr>
        <w:t>,</w:t>
      </w:r>
      <w:r w:rsidRPr="00CE1350">
        <w:rPr>
          <w:rFonts w:ascii="Times New Roman" w:hAnsi="Times New Roman" w:cs="Times New Roman"/>
          <w:sz w:val="24"/>
          <w:szCs w:val="24"/>
        </w:rPr>
        <w:t xml:space="preserve">00 (divdesmit </w:t>
      </w:r>
      <w:proofErr w:type="spellStart"/>
      <w:r w:rsidRPr="00CE1350">
        <w:rPr>
          <w:rFonts w:ascii="Times New Roman" w:hAnsi="Times New Roman" w:cs="Times New Roman"/>
          <w:i/>
          <w:sz w:val="24"/>
          <w:szCs w:val="24"/>
        </w:rPr>
        <w:t>euro</w:t>
      </w:r>
      <w:proofErr w:type="spellEnd"/>
      <w:r w:rsidRPr="00CE1350">
        <w:rPr>
          <w:rFonts w:ascii="Times New Roman" w:hAnsi="Times New Roman" w:cs="Times New Roman"/>
          <w:sz w:val="24"/>
          <w:szCs w:val="24"/>
        </w:rPr>
        <w:t>) apmērā par katru nokavēto dienu, 10 (desmit) darba dienu laikā pēc Pircēja rakstveida pretenzijas saņemšanas dienas.</w:t>
      </w:r>
    </w:p>
    <w:p w14:paraId="34A6CBF8" w14:textId="66D468C8"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Ja Pārdevējs nenodrošina degvielas iegādi atbilstoši Līguma 3.1.2. un 3.1.3. apakšpunktam, tad tas maksā līgumsodu EUR 50</w:t>
      </w:r>
      <w:r w:rsidR="00E0383F">
        <w:rPr>
          <w:rFonts w:ascii="Times New Roman" w:hAnsi="Times New Roman" w:cs="Times New Roman"/>
          <w:sz w:val="24"/>
          <w:szCs w:val="24"/>
        </w:rPr>
        <w:t>,</w:t>
      </w:r>
      <w:r w:rsidRPr="00CE1350">
        <w:rPr>
          <w:rFonts w:ascii="Times New Roman" w:hAnsi="Times New Roman" w:cs="Times New Roman"/>
          <w:sz w:val="24"/>
          <w:szCs w:val="24"/>
        </w:rPr>
        <w:t xml:space="preserve">00 (piecdesmit </w:t>
      </w:r>
      <w:proofErr w:type="spellStart"/>
      <w:r w:rsidRPr="00CE1350">
        <w:rPr>
          <w:rFonts w:ascii="Times New Roman" w:hAnsi="Times New Roman" w:cs="Times New Roman"/>
          <w:i/>
          <w:sz w:val="24"/>
          <w:szCs w:val="24"/>
        </w:rPr>
        <w:t>euro</w:t>
      </w:r>
      <w:proofErr w:type="spellEnd"/>
      <w:r w:rsidRPr="00CE1350">
        <w:rPr>
          <w:rFonts w:ascii="Times New Roman" w:hAnsi="Times New Roman" w:cs="Times New Roman"/>
          <w:sz w:val="24"/>
          <w:szCs w:val="24"/>
        </w:rPr>
        <w:t>) apmērā par katru nokavēto kalendāro dienu un atlīdzina visus Pircējam radušos zaudējumus, 10 (desmit) darba dienu laikā pēc Pircēja rakstveida pretenzijas saņemšanas.</w:t>
      </w:r>
    </w:p>
    <w:p w14:paraId="7DEBCA33" w14:textId="15098F0A"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Ja Pārdevējs pārdevis Pircējam nekvalitatīvu vai Līguma noteikumiem neatbilstošu degvielu, Pārdevējs maksā Pircējam līgumsodu EUR 250</w:t>
      </w:r>
      <w:r w:rsidR="00F32BD1">
        <w:rPr>
          <w:rFonts w:ascii="Times New Roman" w:hAnsi="Times New Roman" w:cs="Times New Roman"/>
          <w:sz w:val="24"/>
          <w:szCs w:val="24"/>
        </w:rPr>
        <w:t>,</w:t>
      </w:r>
      <w:r w:rsidRPr="00CE1350">
        <w:rPr>
          <w:rFonts w:ascii="Times New Roman" w:hAnsi="Times New Roman" w:cs="Times New Roman"/>
          <w:sz w:val="24"/>
          <w:szCs w:val="24"/>
        </w:rPr>
        <w:t xml:space="preserve">00 (divi simti piecdesmit </w:t>
      </w:r>
      <w:proofErr w:type="spellStart"/>
      <w:r w:rsidRPr="00CE1350">
        <w:rPr>
          <w:rFonts w:ascii="Times New Roman" w:hAnsi="Times New Roman" w:cs="Times New Roman"/>
          <w:i/>
          <w:sz w:val="24"/>
          <w:szCs w:val="24"/>
        </w:rPr>
        <w:t>euro</w:t>
      </w:r>
      <w:proofErr w:type="spellEnd"/>
      <w:r w:rsidRPr="00CE1350">
        <w:rPr>
          <w:rFonts w:ascii="Times New Roman" w:hAnsi="Times New Roman" w:cs="Times New Roman"/>
          <w:sz w:val="24"/>
          <w:szCs w:val="24"/>
        </w:rPr>
        <w:t>) apmērā par katru šādu gadījumu un atlīdzina visus Pircējam radušos zaudējumus, 10 (desmit) darba dienu laikā pēc Pircēja rakstveida pretenzijas saņemšanas dienas.</w:t>
      </w:r>
    </w:p>
    <w:p w14:paraId="59B8EFF3" w14:textId="5F6ED42D"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lastRenderedPageBreak/>
        <w:t xml:space="preserve">Par konstatēto nekvalitatīvo vai Līguma noteikumiem neatbilstošo konkrēto iegādāto degvielu Pircējs paziņo Pārdevējam </w:t>
      </w:r>
      <w:r w:rsidR="004322F5">
        <w:rPr>
          <w:rFonts w:ascii="Times New Roman" w:hAnsi="Times New Roman" w:cs="Times New Roman"/>
          <w:sz w:val="24"/>
          <w:szCs w:val="24"/>
        </w:rPr>
        <w:t>telefoniski vai rakstiski, nosūtot</w:t>
      </w:r>
      <w:r w:rsidRPr="00CE1350">
        <w:rPr>
          <w:rFonts w:ascii="Times New Roman" w:hAnsi="Times New Roman" w:cs="Times New Roman"/>
          <w:sz w:val="24"/>
          <w:szCs w:val="24"/>
        </w:rPr>
        <w:t xml:space="preserve"> e-pastu</w:t>
      </w:r>
      <w:r w:rsidR="004322F5">
        <w:rPr>
          <w:rFonts w:ascii="Times New Roman" w:hAnsi="Times New Roman" w:cs="Times New Roman"/>
          <w:sz w:val="24"/>
          <w:szCs w:val="24"/>
        </w:rPr>
        <w:t xml:space="preserve"> Līguma </w:t>
      </w:r>
      <w:r w:rsidR="00F32BD1">
        <w:rPr>
          <w:rFonts w:ascii="Times New Roman" w:hAnsi="Times New Roman" w:cs="Times New Roman"/>
          <w:sz w:val="24"/>
          <w:szCs w:val="24"/>
        </w:rPr>
        <w:t>8.7.</w:t>
      </w:r>
      <w:r w:rsidR="004322F5">
        <w:rPr>
          <w:rFonts w:ascii="Times New Roman" w:hAnsi="Times New Roman" w:cs="Times New Roman"/>
          <w:sz w:val="24"/>
          <w:szCs w:val="24"/>
        </w:rPr>
        <w:t>punktā norādītajai Pušu kontaktpersonai</w:t>
      </w:r>
      <w:r w:rsidRPr="00CE1350">
        <w:rPr>
          <w:rFonts w:ascii="Times New Roman" w:hAnsi="Times New Roman" w:cs="Times New Roman"/>
          <w:sz w:val="24"/>
          <w:szCs w:val="24"/>
        </w:rPr>
        <w:t xml:space="preserve"> 2 (divu) darba dienu laikā pēc konkrētās iegādātās degvielas uzpildīšanas dienas, uzaicinot Pārdevēju sastādīt divpusēju aktu par konstatētajiem trūkumiem. </w:t>
      </w:r>
      <w:proofErr w:type="spellStart"/>
      <w:r w:rsidR="00F32BD1">
        <w:rPr>
          <w:rFonts w:ascii="Times New Roman" w:hAnsi="Times New Roman" w:cs="Times New Roman"/>
          <w:sz w:val="24"/>
          <w:szCs w:val="24"/>
        </w:rPr>
        <w:t>Nepieciešamīobas</w:t>
      </w:r>
      <w:proofErr w:type="spellEnd"/>
      <w:r w:rsidR="00F32BD1">
        <w:rPr>
          <w:rFonts w:ascii="Times New Roman" w:hAnsi="Times New Roman" w:cs="Times New Roman"/>
          <w:sz w:val="24"/>
          <w:szCs w:val="24"/>
        </w:rPr>
        <w:t xml:space="preserve"> gadījumā </w:t>
      </w:r>
      <w:r w:rsidRPr="00CE1350">
        <w:rPr>
          <w:rFonts w:ascii="Times New Roman" w:hAnsi="Times New Roman" w:cs="Times New Roman"/>
          <w:sz w:val="24"/>
          <w:szCs w:val="24"/>
        </w:rPr>
        <w:t>Pārdevēja pārstāvim, pēc paziņojuma saņemšanas</w:t>
      </w:r>
      <w:r w:rsidRPr="00D830AF">
        <w:rPr>
          <w:rFonts w:ascii="Times New Roman" w:hAnsi="Times New Roman" w:cs="Times New Roman"/>
          <w:sz w:val="24"/>
          <w:szCs w:val="24"/>
        </w:rPr>
        <w:t>, __ (_____) stundu</w:t>
      </w:r>
      <w:r w:rsidRPr="00CE1350">
        <w:rPr>
          <w:rFonts w:ascii="Times New Roman" w:hAnsi="Times New Roman" w:cs="Times New Roman"/>
          <w:sz w:val="24"/>
          <w:szCs w:val="24"/>
        </w:rPr>
        <w:t xml:space="preserve"> laikā jāierodas Pircēja norādītajā vietā. Pārdevēja neierašanās gadījumā uzskatāms, ka Pārdevējs atzīst Pircēja pretenziju un atsakās no iebilduma tiesības, kas tam paredzētas Līguma 5.7.punktā, un Pircējam ir tiesības sastādīt aktu bez Pārdevēja piedalīšanās, pieaicinot neieinteresētu personu, un sastādītā akta kopiju nosūtīt Pārdevējam uz </w:t>
      </w:r>
      <w:r w:rsidR="00F32BD1">
        <w:rPr>
          <w:rFonts w:ascii="Times New Roman" w:hAnsi="Times New Roman" w:cs="Times New Roman"/>
          <w:sz w:val="24"/>
          <w:szCs w:val="24"/>
        </w:rPr>
        <w:t>Līguma 8.7.punktā</w:t>
      </w:r>
      <w:r w:rsidRPr="00CE1350">
        <w:rPr>
          <w:rFonts w:ascii="Times New Roman" w:hAnsi="Times New Roman" w:cs="Times New Roman"/>
          <w:sz w:val="24"/>
          <w:szCs w:val="24"/>
        </w:rPr>
        <w:t xml:space="preserve"> norādīto kontaktinformāciju.</w:t>
      </w:r>
    </w:p>
    <w:p w14:paraId="26DA2CFF" w14:textId="77777777"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Pārdevējs par saviem līdzekļiem nomaina nekvalitatīvo vai Līguma noteikumiem neatbilstošo degvielu pret kvalitatīvu 2 (divu) darba dienu laikā no akta sastādīšanas.</w:t>
      </w:r>
    </w:p>
    <w:p w14:paraId="1AFD05CF" w14:textId="77777777"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Ja Pārdevējs nepiekrīt Līguma 5.5.punkta noteiktajā kārtībā sastādītajā aktā norādītajam, Pusēm ir tiesības veikt konkrētās iegādātās Degvielas kvalitātes pārbaudi sertificētā laboratorijā, akta sastādīšanas laikā otras Puses klātbūtnē noņemot konkrētās iegādātās degvielas paraugus, un nekavējoties tos nosūtot sertificētai laboratorijai.</w:t>
      </w:r>
    </w:p>
    <w:p w14:paraId="77D4A180" w14:textId="21ABCEBC"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Ja laboratorijas pārbaudē konkrētās iegādātās degvielas kvalitāte atzīta kā neatbilstoša normatīvajos aktos noteiktajām standartu prasībām, tad Pārdevējs uz sava rēķina nomaina nekvalitatīvo degvielu pret kvalitatīvu 1 (vienas) darba dienas laikā pēc laboratorijas atzinuma izsniegšanas dienas</w:t>
      </w:r>
      <w:r w:rsidR="00097ED4">
        <w:rPr>
          <w:rFonts w:ascii="Times New Roman" w:hAnsi="Times New Roman" w:cs="Times New Roman"/>
          <w:sz w:val="24"/>
          <w:szCs w:val="24"/>
        </w:rPr>
        <w:t>,</w:t>
      </w:r>
      <w:r w:rsidR="008B11A0">
        <w:rPr>
          <w:rFonts w:ascii="Times New Roman" w:hAnsi="Times New Roman" w:cs="Times New Roman"/>
          <w:sz w:val="24"/>
          <w:szCs w:val="24"/>
        </w:rPr>
        <w:t xml:space="preserve"> kā </w:t>
      </w:r>
      <w:proofErr w:type="spellStart"/>
      <w:r w:rsidR="008B11A0">
        <w:rPr>
          <w:rFonts w:ascii="Times New Roman" w:hAnsi="Times New Roman" w:cs="Times New Roman"/>
          <w:sz w:val="24"/>
          <w:szCs w:val="24"/>
        </w:rPr>
        <w:t>aŗi</w:t>
      </w:r>
      <w:proofErr w:type="spellEnd"/>
      <w:r w:rsidR="008B11A0">
        <w:rPr>
          <w:rFonts w:ascii="Times New Roman" w:hAnsi="Times New Roman" w:cs="Times New Roman"/>
          <w:sz w:val="24"/>
          <w:szCs w:val="24"/>
        </w:rPr>
        <w:t xml:space="preserve"> atlīdzina zaudējumus, ja tādi Pasūtītājam radušies</w:t>
      </w:r>
      <w:r w:rsidRPr="00CE1350">
        <w:rPr>
          <w:rFonts w:ascii="Times New Roman" w:hAnsi="Times New Roman" w:cs="Times New Roman"/>
          <w:sz w:val="24"/>
          <w:szCs w:val="24"/>
        </w:rPr>
        <w:t>.</w:t>
      </w:r>
    </w:p>
    <w:p w14:paraId="33449A65" w14:textId="77777777"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Laboratorijas pakalpojumu apmaksu veic Pārdevējs, izņemot gadījumus, kad laboratorijas pārbaude ir veikta pēc Pircēja ierosinājuma un degvielas kvalitāte ir atzīta kā atbilstoša noteiktajām standartu prasībām.</w:t>
      </w:r>
    </w:p>
    <w:p w14:paraId="69E3E7EF" w14:textId="77777777"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Nekvalitatīvas degvielas iegādes gadījumā, kura rezultātā Pircēja transportlīdzeklim ir radušies izdevumi, kas apstiprināti ar atbilstošu ekspertīzes atzinumu, Pārdevējs atlīdzina Pircējam zaudējumus, pilnā apmērā, normatīvajos aktos noteiktajā kārtībā.</w:t>
      </w:r>
    </w:p>
    <w:p w14:paraId="6745B475" w14:textId="77777777"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Līgumsoda samaksa neatbrīvo Puses no saistību izpildes.</w:t>
      </w:r>
    </w:p>
    <w:p w14:paraId="7828D746" w14:textId="77777777" w:rsidR="00CE1350" w:rsidRPr="00CE1350" w:rsidRDefault="00CE1350" w:rsidP="002B76DA">
      <w:pPr>
        <w:numPr>
          <w:ilvl w:val="1"/>
          <w:numId w:val="12"/>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Puses pilnā apmērā atbild viena otrai par zaudējumiem, kas nav atrunāti Līgumā, ja tādi radīti otrai Pusei ļaunprātības vai neuzmanības dēļ.</w:t>
      </w:r>
    </w:p>
    <w:p w14:paraId="51D7926A" w14:textId="4FEFED10" w:rsidR="00CE1350" w:rsidRPr="00CE1350" w:rsidRDefault="004322F5" w:rsidP="004322F5">
      <w:pPr>
        <w:spacing w:before="120" w:after="120"/>
        <w:ind w:left="714"/>
        <w:jc w:val="center"/>
        <w:rPr>
          <w:rFonts w:ascii="Times New Roman" w:hAnsi="Times New Roman" w:cs="Times New Roman"/>
          <w:b/>
          <w:bCs/>
          <w:sz w:val="24"/>
          <w:szCs w:val="24"/>
        </w:rPr>
      </w:pPr>
      <w:r>
        <w:rPr>
          <w:rFonts w:ascii="Times New Roman" w:hAnsi="Times New Roman" w:cs="Times New Roman"/>
          <w:b/>
          <w:bCs/>
          <w:sz w:val="24"/>
          <w:szCs w:val="24"/>
        </w:rPr>
        <w:t xml:space="preserve">6. </w:t>
      </w:r>
      <w:r w:rsidR="00CE1350" w:rsidRPr="00CE1350">
        <w:rPr>
          <w:rFonts w:ascii="Times New Roman" w:hAnsi="Times New Roman" w:cs="Times New Roman"/>
          <w:b/>
          <w:bCs/>
          <w:sz w:val="24"/>
          <w:szCs w:val="24"/>
        </w:rPr>
        <w:t>N</w:t>
      </w:r>
      <w:r w:rsidR="00D257ED" w:rsidRPr="00CE1350">
        <w:rPr>
          <w:rFonts w:ascii="Times New Roman" w:hAnsi="Times New Roman" w:cs="Times New Roman"/>
          <w:b/>
          <w:bCs/>
          <w:sz w:val="24"/>
          <w:szCs w:val="24"/>
        </w:rPr>
        <w:t>epārvarama vara</w:t>
      </w:r>
    </w:p>
    <w:p w14:paraId="5618BB42" w14:textId="77777777" w:rsidR="00CE1350" w:rsidRPr="00CE1350" w:rsidRDefault="00CE1350" w:rsidP="002B76DA">
      <w:pPr>
        <w:numPr>
          <w:ilvl w:val="1"/>
          <w:numId w:val="13"/>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 xml:space="preserve">Puses tiek atbrīvotas no atbildības par daļēju vai pilnīgu Līgumā paredzēto saistību neizpildi, ja tā radusies nepārvaramas varas un ārkārtēju apstākļu rezultātā, ko Puses nevarēja paredzēt un novērst racionāliem līdzekļiem. Šeit pieskaitāmi dabas katastrofas, ugunsgrēks, plūdi, zibens, </w:t>
      </w:r>
      <w:proofErr w:type="spellStart"/>
      <w:r w:rsidRPr="00CE1350">
        <w:rPr>
          <w:rFonts w:ascii="Times New Roman" w:hAnsi="Times New Roman" w:cs="Times New Roman"/>
          <w:sz w:val="24"/>
          <w:szCs w:val="24"/>
        </w:rPr>
        <w:t>elektropadeves</w:t>
      </w:r>
      <w:proofErr w:type="spellEnd"/>
      <w:r w:rsidRPr="00CE1350">
        <w:rPr>
          <w:rFonts w:ascii="Times New Roman" w:hAnsi="Times New Roman" w:cs="Times New Roman"/>
          <w:sz w:val="24"/>
          <w:szCs w:val="24"/>
        </w:rPr>
        <w:t xml:space="preserve"> bojājumi, blokāde, karš, jebkuras militāras akcijas, valsts pārvaldes institūciju rīkojumi, lēmumi vai aizliegumi un citi ārkārtēji apstākļi, kā arī pārējie Pušu kontrolei nepakļautie apstākļi.</w:t>
      </w:r>
    </w:p>
    <w:p w14:paraId="0DD4A926" w14:textId="77777777" w:rsidR="00CE1350" w:rsidRPr="00CE1350" w:rsidRDefault="00CE1350" w:rsidP="002B76DA">
      <w:pPr>
        <w:numPr>
          <w:ilvl w:val="1"/>
          <w:numId w:val="13"/>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Šādu apstākļu pastāvēšanas gadījumā viena no Pusēm 3 (trīs) dienu laikā nosūta paziņojumu otrai Pusei un rakstveidā vienojas par Līguma noteikumu tālāko izpildi, kā arī ziņo rakstiski otrai Pusei par laika pagarinājumu, kas nepieciešams saistību izpildei. Tāpat arī vienai Pusei ir jāziņo otrai Pusei par to, kad ir beigusies nepārvaramas varas un ārkārtēju apstākļu darbība, uz ko balstoties, Puses vienojas par turpmākajām Līguma darbības sekām.</w:t>
      </w:r>
    </w:p>
    <w:p w14:paraId="3269C5F0" w14:textId="77777777" w:rsidR="00CE1350" w:rsidRPr="00CE1350" w:rsidRDefault="00CE1350" w:rsidP="002B76DA">
      <w:pPr>
        <w:numPr>
          <w:ilvl w:val="1"/>
          <w:numId w:val="13"/>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Ja Puse neinformē par šādiem apstākļiem otru Pusi saprātīgā laikā un kārtībā, tā zaudē tiesības atsaukties uz šādu apstākļu esamību un ir atbildīga par otrai Pusei nodarītajiem zaudējumiem.</w:t>
      </w:r>
    </w:p>
    <w:p w14:paraId="1EDB4555" w14:textId="77777777" w:rsidR="00CE1350" w:rsidRPr="00CE1350" w:rsidRDefault="00CE1350" w:rsidP="002B76DA">
      <w:pPr>
        <w:numPr>
          <w:ilvl w:val="1"/>
          <w:numId w:val="13"/>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Pusēm šādos apstākļos ir jāveic visi pasākumi, lai pēc iespējas samazinātu iespējamos zaudējumus otrai Pusei.</w:t>
      </w:r>
    </w:p>
    <w:p w14:paraId="5CFF89BF" w14:textId="7473F8F6" w:rsidR="00CE1350" w:rsidRPr="00CE1350" w:rsidRDefault="00CE1350" w:rsidP="002B76DA">
      <w:pPr>
        <w:numPr>
          <w:ilvl w:val="1"/>
          <w:numId w:val="13"/>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Ja nepārvaramas varas apstākļi pastāv ilgāk kā 3</w:t>
      </w:r>
      <w:r w:rsidR="004322F5">
        <w:rPr>
          <w:rFonts w:ascii="Times New Roman" w:hAnsi="Times New Roman" w:cs="Times New Roman"/>
          <w:sz w:val="24"/>
          <w:szCs w:val="24"/>
        </w:rPr>
        <w:t>0</w:t>
      </w:r>
      <w:r w:rsidRPr="00CE1350">
        <w:rPr>
          <w:rFonts w:ascii="Times New Roman" w:hAnsi="Times New Roman" w:cs="Times New Roman"/>
          <w:sz w:val="24"/>
          <w:szCs w:val="24"/>
        </w:rPr>
        <w:t xml:space="preserve"> (trīs</w:t>
      </w:r>
      <w:r w:rsidR="004322F5">
        <w:rPr>
          <w:rFonts w:ascii="Times New Roman" w:hAnsi="Times New Roman" w:cs="Times New Roman"/>
          <w:sz w:val="24"/>
          <w:szCs w:val="24"/>
        </w:rPr>
        <w:t>desmit</w:t>
      </w:r>
      <w:r w:rsidRPr="00CE1350">
        <w:rPr>
          <w:rFonts w:ascii="Times New Roman" w:hAnsi="Times New Roman" w:cs="Times New Roman"/>
          <w:sz w:val="24"/>
          <w:szCs w:val="24"/>
        </w:rPr>
        <w:t xml:space="preserve">) </w:t>
      </w:r>
      <w:r w:rsidR="004322F5">
        <w:rPr>
          <w:rFonts w:ascii="Times New Roman" w:hAnsi="Times New Roman" w:cs="Times New Roman"/>
          <w:sz w:val="24"/>
          <w:szCs w:val="24"/>
        </w:rPr>
        <w:t>dienas</w:t>
      </w:r>
      <w:r w:rsidRPr="00CE1350">
        <w:rPr>
          <w:rFonts w:ascii="Times New Roman" w:hAnsi="Times New Roman" w:cs="Times New Roman"/>
          <w:sz w:val="24"/>
          <w:szCs w:val="24"/>
        </w:rPr>
        <w:t>, Līguma darbība tiek izbeigta un Puses veic savstarpējo norēķinu.</w:t>
      </w:r>
    </w:p>
    <w:p w14:paraId="5254433F" w14:textId="77777777" w:rsidR="00CE1350" w:rsidRPr="00CE1350" w:rsidRDefault="00CE1350" w:rsidP="002B76DA">
      <w:pPr>
        <w:numPr>
          <w:ilvl w:val="1"/>
          <w:numId w:val="13"/>
        </w:numPr>
        <w:tabs>
          <w:tab w:val="clear" w:pos="360"/>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Nepārvaramas varas apstākļu esamība ir jāpierāda Pusei, kura uz tiem atsaucas.</w:t>
      </w:r>
    </w:p>
    <w:p w14:paraId="05A4A015" w14:textId="6C63A4D4" w:rsidR="00CE1350" w:rsidRPr="00CE1350" w:rsidRDefault="004322F5" w:rsidP="004322F5">
      <w:pPr>
        <w:spacing w:before="120" w:after="120"/>
        <w:ind w:left="714"/>
        <w:jc w:val="center"/>
        <w:rPr>
          <w:rFonts w:ascii="Times New Roman" w:hAnsi="Times New Roman" w:cs="Times New Roman"/>
          <w:b/>
          <w:bCs/>
          <w:sz w:val="24"/>
          <w:szCs w:val="24"/>
        </w:rPr>
      </w:pPr>
      <w:r>
        <w:rPr>
          <w:rFonts w:ascii="Times New Roman" w:hAnsi="Times New Roman" w:cs="Times New Roman"/>
          <w:b/>
          <w:bCs/>
          <w:sz w:val="24"/>
          <w:szCs w:val="24"/>
        </w:rPr>
        <w:t xml:space="preserve">7. </w:t>
      </w:r>
      <w:r w:rsidR="00CE1350" w:rsidRPr="00CE1350">
        <w:rPr>
          <w:rFonts w:ascii="Times New Roman" w:hAnsi="Times New Roman" w:cs="Times New Roman"/>
          <w:b/>
          <w:bCs/>
          <w:sz w:val="24"/>
          <w:szCs w:val="24"/>
        </w:rPr>
        <w:t>S</w:t>
      </w:r>
      <w:r w:rsidR="00D257ED" w:rsidRPr="00CE1350">
        <w:rPr>
          <w:rFonts w:ascii="Times New Roman" w:hAnsi="Times New Roman" w:cs="Times New Roman"/>
          <w:b/>
          <w:bCs/>
          <w:sz w:val="24"/>
          <w:szCs w:val="24"/>
        </w:rPr>
        <w:t xml:space="preserve">trīdu izskatīšana un līguma </w:t>
      </w:r>
      <w:r w:rsidR="00D257ED">
        <w:rPr>
          <w:rFonts w:ascii="Times New Roman" w:hAnsi="Times New Roman" w:cs="Times New Roman"/>
          <w:b/>
          <w:bCs/>
          <w:sz w:val="24"/>
          <w:szCs w:val="24"/>
        </w:rPr>
        <w:t>izbeigšana</w:t>
      </w:r>
    </w:p>
    <w:p w14:paraId="69E12165" w14:textId="0A8EDA37" w:rsidR="004322F5" w:rsidRDefault="00554BD4" w:rsidP="00554BD4">
      <w:pPr>
        <w:pStyle w:val="BodyText0"/>
        <w:tabs>
          <w:tab w:val="left" w:pos="900"/>
        </w:tabs>
        <w:spacing w:after="0"/>
        <w:jc w:val="both"/>
      </w:pPr>
      <w:r>
        <w:rPr>
          <w:rFonts w:ascii="Times New Roman" w:hAnsi="Times New Roman" w:cs="Times New Roman"/>
          <w:sz w:val="24"/>
          <w:szCs w:val="24"/>
        </w:rPr>
        <w:t>7.1</w:t>
      </w:r>
      <w:r w:rsidR="00CE1350" w:rsidRPr="004322F5">
        <w:rPr>
          <w:rFonts w:ascii="Times New Roman" w:hAnsi="Times New Roman" w:cs="Times New Roman"/>
          <w:sz w:val="24"/>
          <w:szCs w:val="24"/>
        </w:rPr>
        <w:t xml:space="preserve">Visus strīdus un domstarpības, kas izriet no šī Līgumu, Puses risina savstarpēju pārrunu ceļā. </w:t>
      </w:r>
      <w:r w:rsidR="004322F5" w:rsidRPr="004322F5">
        <w:rPr>
          <w:rFonts w:ascii="Times New Roman" w:hAnsi="Times New Roman" w:cs="Times New Roman"/>
          <w:sz w:val="24"/>
          <w:szCs w:val="24"/>
        </w:rPr>
        <w:t>Ja strīdu nevar atrisināt pārrunu ceļā, tas tiek risināts normatīvajos aktos paredzētajā kārtībā.</w:t>
      </w:r>
    </w:p>
    <w:p w14:paraId="2136C052" w14:textId="31C937CB" w:rsidR="00CE1350" w:rsidRPr="004322F5" w:rsidRDefault="00554BD4" w:rsidP="00554BD4">
      <w:pPr>
        <w:tabs>
          <w:tab w:val="num" w:pos="720"/>
        </w:tabs>
        <w:jc w:val="both"/>
        <w:rPr>
          <w:rFonts w:ascii="Times New Roman" w:hAnsi="Times New Roman" w:cs="Times New Roman"/>
          <w:sz w:val="24"/>
          <w:szCs w:val="24"/>
        </w:rPr>
      </w:pPr>
      <w:r>
        <w:rPr>
          <w:rFonts w:ascii="Times New Roman" w:hAnsi="Times New Roman" w:cs="Times New Roman"/>
          <w:sz w:val="24"/>
          <w:szCs w:val="24"/>
        </w:rPr>
        <w:lastRenderedPageBreak/>
        <w:t>7.2.</w:t>
      </w:r>
      <w:r w:rsidR="00CE1350" w:rsidRPr="004322F5">
        <w:rPr>
          <w:rFonts w:ascii="Times New Roman" w:hAnsi="Times New Roman" w:cs="Times New Roman"/>
          <w:sz w:val="24"/>
          <w:szCs w:val="24"/>
        </w:rPr>
        <w:t>Pircējs vienpusēji var izbeigt Līgumu, par to rakstveidā brīdinot Pārdevēju 5 (piecas) darba dienas iepriekš, šādos gadījumos:</w:t>
      </w:r>
    </w:p>
    <w:p w14:paraId="4C7CCFC6" w14:textId="3E697765" w:rsidR="00CE1350" w:rsidRPr="00554BD4" w:rsidRDefault="00554BD4" w:rsidP="00554BD4">
      <w:pPr>
        <w:pStyle w:val="BodyTextIndent3"/>
        <w:tabs>
          <w:tab w:val="left" w:pos="627"/>
        </w:tabs>
        <w:spacing w:after="0"/>
        <w:ind w:left="0"/>
        <w:jc w:val="both"/>
        <w:rPr>
          <w:rFonts w:ascii="Times New Roman" w:hAnsi="Times New Roman" w:cs="Times New Roman"/>
          <w:sz w:val="24"/>
          <w:szCs w:val="24"/>
        </w:rPr>
      </w:pPr>
      <w:r>
        <w:rPr>
          <w:rFonts w:ascii="Times New Roman" w:hAnsi="Times New Roman" w:cs="Times New Roman"/>
          <w:sz w:val="24"/>
          <w:szCs w:val="24"/>
        </w:rPr>
        <w:t>7.2.1.</w:t>
      </w:r>
      <w:r w:rsidR="00CE1350" w:rsidRPr="00CE1350">
        <w:rPr>
          <w:rFonts w:ascii="Times New Roman" w:hAnsi="Times New Roman" w:cs="Times New Roman"/>
          <w:sz w:val="24"/>
          <w:szCs w:val="24"/>
        </w:rPr>
        <w:t xml:space="preserve">ja Pārdevējs samazina </w:t>
      </w:r>
      <w:r w:rsidR="00CE1350" w:rsidRPr="00554BD4">
        <w:rPr>
          <w:rFonts w:ascii="Times New Roman" w:hAnsi="Times New Roman" w:cs="Times New Roman"/>
          <w:sz w:val="24"/>
          <w:szCs w:val="24"/>
        </w:rPr>
        <w:t>Līguma 2.2.punktā noteikto patstāvīgo atlaidi;</w:t>
      </w:r>
    </w:p>
    <w:p w14:paraId="6B3BAB6E" w14:textId="1E7FB7DE" w:rsidR="00CE1350" w:rsidRPr="00554BD4" w:rsidRDefault="00554BD4" w:rsidP="00554BD4">
      <w:pPr>
        <w:pStyle w:val="BodyTextIndent3"/>
        <w:tabs>
          <w:tab w:val="left" w:pos="741"/>
        </w:tabs>
        <w:spacing w:after="0"/>
        <w:ind w:left="0"/>
        <w:jc w:val="both"/>
        <w:rPr>
          <w:rFonts w:ascii="Times New Roman" w:hAnsi="Times New Roman" w:cs="Times New Roman"/>
          <w:sz w:val="24"/>
          <w:szCs w:val="24"/>
        </w:rPr>
      </w:pPr>
      <w:r w:rsidRPr="00554BD4">
        <w:rPr>
          <w:rFonts w:ascii="Times New Roman" w:hAnsi="Times New Roman" w:cs="Times New Roman"/>
          <w:sz w:val="24"/>
          <w:szCs w:val="24"/>
        </w:rPr>
        <w:t>7.2.2.</w:t>
      </w:r>
      <w:r w:rsidR="00CE1350" w:rsidRPr="00554BD4">
        <w:rPr>
          <w:rFonts w:ascii="Times New Roman" w:hAnsi="Times New Roman" w:cs="Times New Roman"/>
          <w:sz w:val="24"/>
          <w:szCs w:val="24"/>
        </w:rPr>
        <w:t>ja Pārdevējs atkārtoti pārdod nekvalitatīvu vai Līguma noteikumiem neatbilstošu degvielu, par ko sastādīti Līguma 5.5.punktā minētie akti;</w:t>
      </w:r>
    </w:p>
    <w:p w14:paraId="6B2C8642" w14:textId="4F56435E" w:rsidR="00CE1350" w:rsidRPr="00CE1350" w:rsidRDefault="00554BD4" w:rsidP="00554BD4">
      <w:pPr>
        <w:pStyle w:val="BodyTextIndent3"/>
        <w:tabs>
          <w:tab w:val="left" w:pos="741"/>
        </w:tabs>
        <w:spacing w:after="0"/>
        <w:ind w:left="0"/>
        <w:jc w:val="both"/>
        <w:rPr>
          <w:rFonts w:ascii="Times New Roman" w:hAnsi="Times New Roman" w:cs="Times New Roman"/>
          <w:sz w:val="24"/>
          <w:szCs w:val="24"/>
        </w:rPr>
      </w:pPr>
      <w:r w:rsidRPr="00554BD4">
        <w:rPr>
          <w:rFonts w:ascii="Times New Roman" w:hAnsi="Times New Roman" w:cs="Times New Roman"/>
          <w:sz w:val="24"/>
          <w:szCs w:val="24"/>
        </w:rPr>
        <w:t>7.2.3.</w:t>
      </w:r>
      <w:r w:rsidR="00CE1350" w:rsidRPr="00554BD4">
        <w:rPr>
          <w:rFonts w:ascii="Times New Roman" w:hAnsi="Times New Roman" w:cs="Times New Roman"/>
          <w:sz w:val="24"/>
          <w:szCs w:val="24"/>
        </w:rPr>
        <w:t>gadījumā, ja Pārdevējam beidzas</w:t>
      </w:r>
      <w:r w:rsidR="00CE1350" w:rsidRPr="00CE1350">
        <w:rPr>
          <w:rFonts w:ascii="Times New Roman" w:hAnsi="Times New Roman" w:cs="Times New Roman"/>
          <w:sz w:val="24"/>
          <w:szCs w:val="24"/>
        </w:rPr>
        <w:t xml:space="preserve"> degvielas piegādei nepieciešamo atļauju (licenču) derīguma termiņš un tas netiek pagarināts vai minētās atļaujas (licences) Pārdevējam tiek anulētas.</w:t>
      </w:r>
    </w:p>
    <w:p w14:paraId="26277003" w14:textId="0EB25155" w:rsidR="00CE1350" w:rsidRDefault="00554BD4" w:rsidP="00554BD4">
      <w:pPr>
        <w:pStyle w:val="BodyTextIndent3"/>
        <w:tabs>
          <w:tab w:val="num" w:pos="720"/>
        </w:tabs>
        <w:spacing w:after="0"/>
        <w:ind w:left="0"/>
        <w:jc w:val="both"/>
        <w:rPr>
          <w:rFonts w:ascii="Times New Roman" w:hAnsi="Times New Roman" w:cs="Times New Roman"/>
          <w:sz w:val="24"/>
          <w:szCs w:val="24"/>
        </w:rPr>
      </w:pPr>
      <w:r>
        <w:rPr>
          <w:rFonts w:ascii="Times New Roman" w:hAnsi="Times New Roman" w:cs="Times New Roman"/>
          <w:sz w:val="24"/>
          <w:szCs w:val="24"/>
        </w:rPr>
        <w:t>7.3.</w:t>
      </w:r>
      <w:r w:rsidR="00CE1350" w:rsidRPr="00CE1350">
        <w:rPr>
          <w:rFonts w:ascii="Times New Roman" w:hAnsi="Times New Roman" w:cs="Times New Roman"/>
          <w:sz w:val="24"/>
          <w:szCs w:val="24"/>
        </w:rPr>
        <w:t xml:space="preserve">Pārdevējs vienpusēji var atkāpties no Līguma, ja Pircējs </w:t>
      </w:r>
      <w:r>
        <w:rPr>
          <w:rFonts w:ascii="Times New Roman" w:hAnsi="Times New Roman" w:cs="Times New Roman"/>
          <w:sz w:val="24"/>
          <w:szCs w:val="24"/>
        </w:rPr>
        <w:t>2 (</w:t>
      </w:r>
      <w:r w:rsidR="00CE1350" w:rsidRPr="00CE1350">
        <w:rPr>
          <w:rFonts w:ascii="Times New Roman" w:hAnsi="Times New Roman" w:cs="Times New Roman"/>
          <w:sz w:val="24"/>
          <w:szCs w:val="24"/>
        </w:rPr>
        <w:t>divu</w:t>
      </w:r>
      <w:r>
        <w:rPr>
          <w:rFonts w:ascii="Times New Roman" w:hAnsi="Times New Roman" w:cs="Times New Roman"/>
          <w:sz w:val="24"/>
          <w:szCs w:val="24"/>
        </w:rPr>
        <w:t>)</w:t>
      </w:r>
      <w:r w:rsidR="00CE1350" w:rsidRPr="00CE1350">
        <w:rPr>
          <w:rFonts w:ascii="Times New Roman" w:hAnsi="Times New Roman" w:cs="Times New Roman"/>
          <w:sz w:val="24"/>
          <w:szCs w:val="24"/>
        </w:rPr>
        <w:t xml:space="preserve"> mēnešu laikā atkārtoti neveic apmaksu saskaņā ar </w:t>
      </w:r>
      <w:r w:rsidR="00CE1350" w:rsidRPr="00353B77">
        <w:rPr>
          <w:rFonts w:ascii="Times New Roman" w:hAnsi="Times New Roman" w:cs="Times New Roman"/>
          <w:sz w:val="24"/>
          <w:szCs w:val="24"/>
        </w:rPr>
        <w:t>Līguma 2.punktā noteikto</w:t>
      </w:r>
      <w:r w:rsidR="00CE1350" w:rsidRPr="00CE1350">
        <w:rPr>
          <w:rFonts w:ascii="Times New Roman" w:hAnsi="Times New Roman" w:cs="Times New Roman"/>
          <w:sz w:val="24"/>
          <w:szCs w:val="24"/>
        </w:rPr>
        <w:t xml:space="preserve"> kārtību un termiņiem, par to rakstveidā brīdinot </w:t>
      </w:r>
      <w:r w:rsidR="00CE1350" w:rsidRPr="00CE1350">
        <w:rPr>
          <w:rFonts w:ascii="Times New Roman" w:hAnsi="Times New Roman" w:cs="Times New Roman"/>
          <w:bCs w:val="0"/>
          <w:iCs/>
          <w:sz w:val="24"/>
          <w:szCs w:val="24"/>
        </w:rPr>
        <w:t>Pircēju</w:t>
      </w:r>
      <w:r w:rsidR="00CE1350" w:rsidRPr="00CE1350">
        <w:rPr>
          <w:rFonts w:ascii="Times New Roman" w:hAnsi="Times New Roman" w:cs="Times New Roman"/>
          <w:sz w:val="24"/>
          <w:szCs w:val="24"/>
        </w:rPr>
        <w:t xml:space="preserve"> 5 (piecas) darba dienas iepriekš.</w:t>
      </w:r>
    </w:p>
    <w:p w14:paraId="296C2E40" w14:textId="7B6C2054" w:rsidR="00E163A2" w:rsidRPr="00CE1350" w:rsidRDefault="00E163A2" w:rsidP="00554BD4">
      <w:pPr>
        <w:pStyle w:val="BodyTextIndent3"/>
        <w:tabs>
          <w:tab w:val="num" w:pos="72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7.4. Jebkura no Pusēm ir tiesīga </w:t>
      </w:r>
      <w:r>
        <w:rPr>
          <w:rFonts w:ascii="Times New Roman" w:hAnsi="Times New Roman" w:cs="Times New Roman"/>
          <w:sz w:val="24"/>
          <w:szCs w:val="24"/>
        </w:rPr>
        <w:t>vienpusēji</w:t>
      </w:r>
      <w:r>
        <w:rPr>
          <w:rFonts w:ascii="Times New Roman" w:hAnsi="Times New Roman" w:cs="Times New Roman"/>
          <w:sz w:val="24"/>
          <w:szCs w:val="24"/>
        </w:rPr>
        <w:t xml:space="preserve"> </w:t>
      </w:r>
      <w:r>
        <w:rPr>
          <w:rFonts w:ascii="Times New Roman" w:hAnsi="Times New Roman" w:cs="Times New Roman"/>
          <w:sz w:val="24"/>
          <w:szCs w:val="24"/>
        </w:rPr>
        <w:t>izbeigt</w:t>
      </w:r>
      <w:r>
        <w:rPr>
          <w:rFonts w:ascii="Times New Roman" w:hAnsi="Times New Roman" w:cs="Times New Roman"/>
          <w:sz w:val="24"/>
          <w:szCs w:val="24"/>
        </w:rPr>
        <w:t xml:space="preserve"> šo Līgumu, 30 (trīsdesmit) dienas par to iepriekš rakstveidā brīdinot otru Pusi, norādot uzteikuma iemeslu.</w:t>
      </w:r>
    </w:p>
    <w:p w14:paraId="5200FB6E" w14:textId="0A3D0761" w:rsidR="00CE1350" w:rsidRPr="00CE1350" w:rsidRDefault="00554BD4" w:rsidP="00554BD4">
      <w:pPr>
        <w:pStyle w:val="BodyText0"/>
        <w:tabs>
          <w:tab w:val="num" w:pos="720"/>
        </w:tabs>
        <w:spacing w:after="0"/>
        <w:jc w:val="both"/>
        <w:rPr>
          <w:rFonts w:ascii="Times New Roman" w:hAnsi="Times New Roman" w:cs="Times New Roman"/>
          <w:sz w:val="24"/>
          <w:szCs w:val="24"/>
        </w:rPr>
      </w:pPr>
      <w:r>
        <w:rPr>
          <w:rFonts w:ascii="Times New Roman" w:hAnsi="Times New Roman" w:cs="Times New Roman"/>
          <w:sz w:val="24"/>
          <w:szCs w:val="24"/>
        </w:rPr>
        <w:t>7.4.</w:t>
      </w:r>
      <w:r w:rsidR="00CE1350" w:rsidRPr="00CE1350">
        <w:rPr>
          <w:rFonts w:ascii="Times New Roman" w:hAnsi="Times New Roman" w:cs="Times New Roman"/>
          <w:sz w:val="24"/>
          <w:szCs w:val="24"/>
        </w:rPr>
        <w:t>Līguma 7.2.punktā noteiktajos gadījumos Līgums uzskatāms par izbeigtu sestajā dienā pēc Pircēja paziņojuma par atkāpšanos (ierakstīta vēstule</w:t>
      </w:r>
      <w:r>
        <w:rPr>
          <w:rFonts w:ascii="Times New Roman" w:hAnsi="Times New Roman" w:cs="Times New Roman"/>
          <w:sz w:val="24"/>
          <w:szCs w:val="24"/>
        </w:rPr>
        <w:t xml:space="preserve"> vai dokuments, kas parakstīts ar drošu </w:t>
      </w:r>
      <w:proofErr w:type="spellStart"/>
      <w:r>
        <w:rPr>
          <w:rFonts w:ascii="Times New Roman" w:hAnsi="Times New Roman" w:cs="Times New Roman"/>
          <w:sz w:val="24"/>
          <w:szCs w:val="24"/>
        </w:rPr>
        <w:t>elekotrnisko</w:t>
      </w:r>
      <w:proofErr w:type="spellEnd"/>
      <w:r>
        <w:rPr>
          <w:rFonts w:ascii="Times New Roman" w:hAnsi="Times New Roman" w:cs="Times New Roman"/>
          <w:sz w:val="24"/>
          <w:szCs w:val="24"/>
        </w:rPr>
        <w:t xml:space="preserve"> parakstu</w:t>
      </w:r>
      <w:r w:rsidR="00CE1350" w:rsidRPr="00CE1350">
        <w:rPr>
          <w:rFonts w:ascii="Times New Roman" w:hAnsi="Times New Roman" w:cs="Times New Roman"/>
          <w:sz w:val="24"/>
          <w:szCs w:val="24"/>
        </w:rPr>
        <w:t>) izsūtīšanas dienas.</w:t>
      </w:r>
    </w:p>
    <w:p w14:paraId="0ABA8AB9" w14:textId="229C510F" w:rsidR="00CE1350" w:rsidRPr="00CE1350" w:rsidRDefault="004322F5" w:rsidP="004322F5">
      <w:pPr>
        <w:spacing w:before="120" w:after="120"/>
        <w:ind w:left="714"/>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00CE1350" w:rsidRPr="00CE1350">
        <w:rPr>
          <w:rFonts w:ascii="Times New Roman" w:hAnsi="Times New Roman" w:cs="Times New Roman"/>
          <w:b/>
          <w:bCs/>
          <w:sz w:val="24"/>
          <w:szCs w:val="24"/>
        </w:rPr>
        <w:t>N</w:t>
      </w:r>
      <w:r w:rsidR="00D257ED" w:rsidRPr="00CE1350">
        <w:rPr>
          <w:rFonts w:ascii="Times New Roman" w:hAnsi="Times New Roman" w:cs="Times New Roman"/>
          <w:b/>
          <w:bCs/>
          <w:sz w:val="24"/>
          <w:szCs w:val="24"/>
        </w:rPr>
        <w:t>oslēguma noteikumi</w:t>
      </w:r>
    </w:p>
    <w:p w14:paraId="316893EE" w14:textId="362C54B3" w:rsidR="00CE1350" w:rsidRPr="00CE1350" w:rsidRDefault="00CE1350" w:rsidP="002B76DA">
      <w:pPr>
        <w:numPr>
          <w:ilvl w:val="1"/>
          <w:numId w:val="15"/>
        </w:numPr>
        <w:tabs>
          <w:tab w:val="num" w:pos="513"/>
        </w:tabs>
        <w:ind w:left="0" w:firstLine="0"/>
        <w:jc w:val="both"/>
        <w:rPr>
          <w:rFonts w:ascii="Times New Roman" w:hAnsi="Times New Roman" w:cs="Times New Roman"/>
          <w:sz w:val="24"/>
          <w:szCs w:val="24"/>
        </w:rPr>
      </w:pPr>
      <w:r w:rsidRPr="00CE1350">
        <w:rPr>
          <w:rFonts w:ascii="Times New Roman" w:hAnsi="Times New Roman" w:cs="Times New Roman"/>
          <w:sz w:val="24"/>
          <w:szCs w:val="24"/>
        </w:rPr>
        <w:t xml:space="preserve">Šis Līgums stājas spēkā </w:t>
      </w:r>
      <w:r w:rsidR="00D257ED">
        <w:rPr>
          <w:rFonts w:ascii="Times New Roman" w:hAnsi="Times New Roman" w:cs="Times New Roman"/>
          <w:sz w:val="24"/>
          <w:szCs w:val="24"/>
        </w:rPr>
        <w:t>ar tā abpusējas parakstīšanas brīdi un ir spēkā</w:t>
      </w:r>
      <w:r w:rsidRPr="00CE1350">
        <w:rPr>
          <w:rFonts w:ascii="Times New Roman" w:hAnsi="Times New Roman" w:cs="Times New Roman"/>
          <w:sz w:val="24"/>
          <w:szCs w:val="24"/>
        </w:rPr>
        <w:t xml:space="preserve"> līdz Līguma 2.1.punktā noteiktās summas sasniegšanai.</w:t>
      </w:r>
    </w:p>
    <w:p w14:paraId="5915BB9F" w14:textId="77777777" w:rsidR="00CE1350" w:rsidRPr="00CE1350" w:rsidRDefault="00CE1350" w:rsidP="002B76DA">
      <w:pPr>
        <w:numPr>
          <w:ilvl w:val="1"/>
          <w:numId w:val="15"/>
        </w:numPr>
        <w:tabs>
          <w:tab w:val="num" w:pos="513"/>
        </w:tabs>
        <w:ind w:left="0" w:firstLine="0"/>
        <w:jc w:val="both"/>
        <w:rPr>
          <w:rFonts w:ascii="Times New Roman" w:hAnsi="Times New Roman" w:cs="Times New Roman"/>
          <w:bCs/>
          <w:sz w:val="24"/>
          <w:szCs w:val="24"/>
        </w:rPr>
      </w:pPr>
      <w:r w:rsidRPr="00CE1350">
        <w:rPr>
          <w:rFonts w:ascii="Times New Roman" w:hAnsi="Times New Roman" w:cs="Times New Roman"/>
          <w:sz w:val="24"/>
          <w:szCs w:val="24"/>
        </w:rPr>
        <w:t xml:space="preserve">Pušu reorganizācija vai to vadītāju maiņa nevar būt par pamatu Līguma pārtraukšanai vai izbeigšanai. Gadījumā, ja kāda no Pusēm tiek reorganizēta vai likvidēta, Līgums paliek spēkā un tās noteikumi ir saistoši Pušu tiesību pārņēmējam. Pārdevējs brīdina Pircēju par šādu apstākļu iestāšanos vienu mēnesi iepriekš. </w:t>
      </w:r>
    </w:p>
    <w:p w14:paraId="31CBAB37" w14:textId="77777777" w:rsidR="00CE1350" w:rsidRPr="00CE1350" w:rsidRDefault="00CE1350" w:rsidP="002B76DA">
      <w:pPr>
        <w:numPr>
          <w:ilvl w:val="1"/>
          <w:numId w:val="15"/>
        </w:numPr>
        <w:tabs>
          <w:tab w:val="num" w:pos="513"/>
        </w:tabs>
        <w:ind w:left="0" w:firstLine="0"/>
        <w:jc w:val="both"/>
        <w:rPr>
          <w:rFonts w:ascii="Times New Roman" w:hAnsi="Times New Roman" w:cs="Times New Roman"/>
          <w:bCs/>
          <w:sz w:val="24"/>
          <w:szCs w:val="24"/>
        </w:rPr>
      </w:pPr>
      <w:r w:rsidRPr="00CE1350">
        <w:rPr>
          <w:rFonts w:ascii="Times New Roman" w:hAnsi="Times New Roman" w:cs="Times New Roman"/>
          <w:sz w:val="24"/>
          <w:szCs w:val="24"/>
        </w:rPr>
        <w:t>Par Līguma grozījumiem un papildinājumiem Puses vienojas rakstiski. Rakstiskās vienošanās kļūst par šī Līguma neatņemamām sastāvdaļām.</w:t>
      </w:r>
    </w:p>
    <w:p w14:paraId="6D741865" w14:textId="77777777" w:rsidR="00CE1350" w:rsidRPr="00CE1350" w:rsidRDefault="00CE1350" w:rsidP="002B76DA">
      <w:pPr>
        <w:numPr>
          <w:ilvl w:val="1"/>
          <w:numId w:val="15"/>
        </w:numPr>
        <w:tabs>
          <w:tab w:val="num" w:pos="513"/>
        </w:tabs>
        <w:ind w:left="0" w:firstLine="0"/>
        <w:jc w:val="both"/>
        <w:rPr>
          <w:rFonts w:ascii="Times New Roman" w:hAnsi="Times New Roman" w:cs="Times New Roman"/>
          <w:bCs/>
          <w:sz w:val="24"/>
          <w:szCs w:val="24"/>
        </w:rPr>
      </w:pPr>
      <w:r w:rsidRPr="00CE1350">
        <w:rPr>
          <w:rFonts w:ascii="Times New Roman" w:hAnsi="Times New Roman" w:cs="Times New Roman"/>
          <w:sz w:val="24"/>
          <w:szCs w:val="24"/>
        </w:rPr>
        <w:t xml:space="preserve"> Puses apņemas saglabāt konfidencialitāti attiecībā uz savstarpējo saistību saturu un to izpildes komerciālajiem noteikumiem.</w:t>
      </w:r>
    </w:p>
    <w:p w14:paraId="19D8DC78" w14:textId="77777777" w:rsidR="00CE1350" w:rsidRPr="00CE1350" w:rsidRDefault="00CE1350" w:rsidP="002B76DA">
      <w:pPr>
        <w:numPr>
          <w:ilvl w:val="1"/>
          <w:numId w:val="15"/>
        </w:numPr>
        <w:tabs>
          <w:tab w:val="num" w:pos="513"/>
        </w:tabs>
        <w:ind w:left="0" w:firstLine="0"/>
        <w:jc w:val="both"/>
        <w:rPr>
          <w:rFonts w:ascii="Times New Roman" w:hAnsi="Times New Roman" w:cs="Times New Roman"/>
          <w:bCs/>
          <w:sz w:val="24"/>
          <w:szCs w:val="24"/>
        </w:rPr>
      </w:pPr>
      <w:r w:rsidRPr="00CE1350">
        <w:rPr>
          <w:rFonts w:ascii="Times New Roman" w:hAnsi="Times New Roman" w:cs="Times New Roman"/>
          <w:sz w:val="24"/>
          <w:szCs w:val="24"/>
        </w:rPr>
        <w:t>Neviena no Pusēm nav tiesīga nodot savas tiesības un saistības, kas attiecas un izriet no šī Līguma, trešajai personai bez otras Puses rakstveida piekrišanas.</w:t>
      </w:r>
    </w:p>
    <w:p w14:paraId="4A02F10E" w14:textId="43824248" w:rsidR="00D257ED" w:rsidRPr="00D257ED" w:rsidRDefault="00CE1350" w:rsidP="002B76DA">
      <w:pPr>
        <w:numPr>
          <w:ilvl w:val="1"/>
          <w:numId w:val="15"/>
        </w:numPr>
        <w:tabs>
          <w:tab w:val="num" w:pos="513"/>
        </w:tabs>
        <w:ind w:left="0" w:firstLine="0"/>
        <w:jc w:val="both"/>
        <w:rPr>
          <w:rFonts w:ascii="Times New Roman" w:hAnsi="Times New Roman" w:cs="Times New Roman"/>
          <w:bCs/>
          <w:sz w:val="24"/>
          <w:szCs w:val="24"/>
        </w:rPr>
      </w:pPr>
      <w:r w:rsidRPr="00CE1350">
        <w:rPr>
          <w:rFonts w:ascii="Times New Roman" w:hAnsi="Times New Roman" w:cs="Times New Roman"/>
          <w:sz w:val="24"/>
          <w:szCs w:val="24"/>
        </w:rPr>
        <w:t>Šajā Līgumā neatrunātajos jautājumos Puses vadās no Latvijas Republikā spēkā esošajiem normatīvajiem aktiem.</w:t>
      </w:r>
    </w:p>
    <w:p w14:paraId="2B3D21CD" w14:textId="07B88ABB" w:rsidR="00E30257" w:rsidRPr="00E30257" w:rsidRDefault="00CE1350" w:rsidP="002B76DA">
      <w:pPr>
        <w:numPr>
          <w:ilvl w:val="1"/>
          <w:numId w:val="15"/>
        </w:numPr>
        <w:tabs>
          <w:tab w:val="num" w:pos="513"/>
        </w:tabs>
        <w:ind w:left="0" w:firstLine="0"/>
        <w:jc w:val="both"/>
        <w:rPr>
          <w:rFonts w:ascii="Times New Roman" w:hAnsi="Times New Roman" w:cs="Times New Roman"/>
          <w:bCs/>
          <w:sz w:val="24"/>
          <w:szCs w:val="24"/>
        </w:rPr>
      </w:pPr>
      <w:r w:rsidRPr="00CE1350">
        <w:rPr>
          <w:rFonts w:ascii="Times New Roman" w:hAnsi="Times New Roman" w:cs="Times New Roman"/>
          <w:sz w:val="24"/>
          <w:szCs w:val="24"/>
        </w:rPr>
        <w:t>P</w:t>
      </w:r>
      <w:r w:rsidR="00E30257">
        <w:rPr>
          <w:rFonts w:ascii="Times New Roman" w:hAnsi="Times New Roman" w:cs="Times New Roman"/>
          <w:sz w:val="24"/>
          <w:szCs w:val="24"/>
        </w:rPr>
        <w:t>ušu</w:t>
      </w:r>
      <w:r w:rsidRPr="00CE1350">
        <w:rPr>
          <w:rFonts w:ascii="Times New Roman" w:hAnsi="Times New Roman" w:cs="Times New Roman"/>
          <w:sz w:val="24"/>
          <w:szCs w:val="24"/>
        </w:rPr>
        <w:t xml:space="preserve"> pilnvaro</w:t>
      </w:r>
      <w:r w:rsidR="00E30257">
        <w:rPr>
          <w:rFonts w:ascii="Times New Roman" w:hAnsi="Times New Roman" w:cs="Times New Roman"/>
          <w:sz w:val="24"/>
          <w:szCs w:val="24"/>
        </w:rPr>
        <w:t>tie pārstāvji, kas ir tiesīgi veikt saraksti, parakstīt aktus, nosūtīt pretenzijas un veikt citas darbības, kas nepieciešamas Pušu interešu un tiesību nodrošināšanai šī Līguma ietvaros:</w:t>
      </w:r>
    </w:p>
    <w:p w14:paraId="5FC130A4" w14:textId="5B0C24DD" w:rsidR="00E30257" w:rsidRDefault="00E30257" w:rsidP="00E30257">
      <w:pPr>
        <w:tabs>
          <w:tab w:val="num" w:pos="720"/>
        </w:tabs>
        <w:ind w:left="720"/>
        <w:jc w:val="both"/>
        <w:rPr>
          <w:rFonts w:ascii="Times New Roman" w:hAnsi="Times New Roman" w:cs="Times New Roman"/>
          <w:sz w:val="24"/>
          <w:szCs w:val="24"/>
        </w:rPr>
      </w:pPr>
      <w:r>
        <w:rPr>
          <w:rFonts w:ascii="Times New Roman" w:hAnsi="Times New Roman" w:cs="Times New Roman"/>
          <w:sz w:val="24"/>
          <w:szCs w:val="24"/>
        </w:rPr>
        <w:t xml:space="preserve">8.7.1.no Pasūtītāja puses: </w:t>
      </w:r>
      <w:r w:rsidR="00D257ED">
        <w:rPr>
          <w:rFonts w:ascii="Times New Roman" w:hAnsi="Times New Roman" w:cs="Times New Roman"/>
          <w:sz w:val="24"/>
          <w:szCs w:val="24"/>
        </w:rPr>
        <w:t>Zan</w:t>
      </w:r>
      <w:r w:rsidR="00F1586D">
        <w:rPr>
          <w:rFonts w:ascii="Times New Roman" w:hAnsi="Times New Roman" w:cs="Times New Roman"/>
          <w:sz w:val="24"/>
          <w:szCs w:val="24"/>
        </w:rPr>
        <w:t>e</w:t>
      </w:r>
      <w:r w:rsidR="00D257ED">
        <w:rPr>
          <w:rFonts w:ascii="Times New Roman" w:hAnsi="Times New Roman" w:cs="Times New Roman"/>
          <w:sz w:val="24"/>
          <w:szCs w:val="24"/>
        </w:rPr>
        <w:t xml:space="preserve"> </w:t>
      </w:r>
      <w:proofErr w:type="spellStart"/>
      <w:r w:rsidR="00D257ED">
        <w:rPr>
          <w:rFonts w:ascii="Times New Roman" w:hAnsi="Times New Roman" w:cs="Times New Roman"/>
          <w:sz w:val="24"/>
          <w:szCs w:val="24"/>
        </w:rPr>
        <w:t>Gokbag</w:t>
      </w:r>
      <w:r w:rsidR="00F1586D">
        <w:rPr>
          <w:rFonts w:ascii="Times New Roman" w:hAnsi="Times New Roman" w:cs="Times New Roman"/>
          <w:sz w:val="24"/>
          <w:szCs w:val="24"/>
        </w:rPr>
        <w:t>a</w:t>
      </w:r>
      <w:proofErr w:type="spellEnd"/>
      <w:r w:rsidR="00CE1350" w:rsidRPr="00CE1350">
        <w:rPr>
          <w:rFonts w:ascii="Times New Roman" w:hAnsi="Times New Roman" w:cs="Times New Roman"/>
          <w:sz w:val="24"/>
          <w:szCs w:val="24"/>
        </w:rPr>
        <w:t xml:space="preserve">, tālr. </w:t>
      </w:r>
      <w:r w:rsidR="00D257ED">
        <w:rPr>
          <w:rFonts w:ascii="Times New Roman" w:hAnsi="Times New Roman" w:cs="Times New Roman"/>
          <w:sz w:val="24"/>
          <w:szCs w:val="24"/>
        </w:rPr>
        <w:t>6735162, mob.tālr.28669767</w:t>
      </w:r>
      <w:r w:rsidR="00CE1350" w:rsidRPr="00CE1350">
        <w:rPr>
          <w:rFonts w:ascii="Times New Roman" w:hAnsi="Times New Roman" w:cs="Times New Roman"/>
          <w:sz w:val="24"/>
          <w:szCs w:val="24"/>
        </w:rPr>
        <w:t>,</w:t>
      </w:r>
      <w:r w:rsidR="00D257ED">
        <w:rPr>
          <w:rFonts w:ascii="Times New Roman" w:hAnsi="Times New Roman" w:cs="Times New Roman"/>
          <w:sz w:val="24"/>
          <w:szCs w:val="24"/>
        </w:rPr>
        <w:t xml:space="preserve"> e-pasts: </w:t>
      </w:r>
      <w:hyperlink r:id="rId19" w:history="1">
        <w:r w:rsidR="00D257ED" w:rsidRPr="00E163A2">
          <w:rPr>
            <w:rStyle w:val="Hyperlink"/>
            <w:rFonts w:ascii="Times New Roman" w:hAnsi="Times New Roman" w:cs="Times New Roman"/>
            <w:color w:val="auto"/>
            <w:sz w:val="24"/>
            <w:szCs w:val="24"/>
            <w:u w:val="none"/>
          </w:rPr>
          <w:t>zane.gokbaga@knab.gov.lv</w:t>
        </w:r>
      </w:hyperlink>
      <w:r w:rsidR="00D257ED" w:rsidRPr="00E163A2">
        <w:rPr>
          <w:rFonts w:ascii="Times New Roman" w:hAnsi="Times New Roman" w:cs="Times New Roman"/>
          <w:sz w:val="24"/>
          <w:szCs w:val="24"/>
        </w:rPr>
        <w:t xml:space="preserve"> un/ vai Arit</w:t>
      </w:r>
      <w:r w:rsidR="00F1586D" w:rsidRPr="00E163A2">
        <w:rPr>
          <w:rFonts w:ascii="Times New Roman" w:hAnsi="Times New Roman" w:cs="Times New Roman"/>
          <w:sz w:val="24"/>
          <w:szCs w:val="24"/>
        </w:rPr>
        <w:t>a</w:t>
      </w:r>
      <w:r w:rsidR="00D257ED" w:rsidRPr="00E163A2">
        <w:rPr>
          <w:rFonts w:ascii="Times New Roman" w:hAnsi="Times New Roman" w:cs="Times New Roman"/>
          <w:sz w:val="24"/>
          <w:szCs w:val="24"/>
        </w:rPr>
        <w:t xml:space="preserve"> </w:t>
      </w:r>
      <w:proofErr w:type="spellStart"/>
      <w:r w:rsidR="00D257ED" w:rsidRPr="00E163A2">
        <w:rPr>
          <w:rFonts w:ascii="Times New Roman" w:hAnsi="Times New Roman" w:cs="Times New Roman"/>
          <w:sz w:val="24"/>
          <w:szCs w:val="24"/>
        </w:rPr>
        <w:t>Pukn</w:t>
      </w:r>
      <w:r w:rsidR="00F1586D" w:rsidRPr="00E163A2">
        <w:rPr>
          <w:rFonts w:ascii="Times New Roman" w:hAnsi="Times New Roman" w:cs="Times New Roman"/>
          <w:sz w:val="24"/>
          <w:szCs w:val="24"/>
        </w:rPr>
        <w:t>e</w:t>
      </w:r>
      <w:proofErr w:type="spellEnd"/>
      <w:r w:rsidR="00D257ED" w:rsidRPr="00E163A2">
        <w:rPr>
          <w:rFonts w:ascii="Times New Roman" w:hAnsi="Times New Roman" w:cs="Times New Roman"/>
          <w:sz w:val="24"/>
          <w:szCs w:val="24"/>
        </w:rPr>
        <w:t>, tālr.6779</w:t>
      </w:r>
      <w:r w:rsidR="00E163A2">
        <w:rPr>
          <w:rFonts w:ascii="Times New Roman" w:hAnsi="Times New Roman" w:cs="Times New Roman"/>
          <w:sz w:val="24"/>
          <w:szCs w:val="24"/>
        </w:rPr>
        <w:t>7216,</w:t>
      </w:r>
      <w:r w:rsidR="00CE1350" w:rsidRPr="00E163A2">
        <w:rPr>
          <w:rFonts w:ascii="Times New Roman" w:hAnsi="Times New Roman" w:cs="Times New Roman"/>
          <w:sz w:val="24"/>
          <w:szCs w:val="24"/>
        </w:rPr>
        <w:t xml:space="preserve"> e-pasts</w:t>
      </w:r>
      <w:r w:rsidR="00D257ED" w:rsidRPr="00E163A2">
        <w:rPr>
          <w:rFonts w:ascii="Times New Roman" w:hAnsi="Times New Roman" w:cs="Times New Roman"/>
          <w:sz w:val="24"/>
          <w:szCs w:val="24"/>
        </w:rPr>
        <w:t xml:space="preserve">: </w:t>
      </w:r>
      <w:hyperlink r:id="rId20" w:history="1">
        <w:r w:rsidRPr="00E163A2">
          <w:rPr>
            <w:rStyle w:val="Hyperlink"/>
            <w:rFonts w:ascii="Times New Roman" w:hAnsi="Times New Roman" w:cs="Times New Roman"/>
            <w:color w:val="auto"/>
            <w:sz w:val="24"/>
            <w:szCs w:val="24"/>
            <w:u w:val="none"/>
          </w:rPr>
          <w:t>arita.pukne@knab.gov.lv</w:t>
        </w:r>
      </w:hyperlink>
      <w:r>
        <w:rPr>
          <w:rFonts w:ascii="Times New Roman" w:hAnsi="Times New Roman" w:cs="Times New Roman"/>
          <w:sz w:val="24"/>
          <w:szCs w:val="24"/>
        </w:rPr>
        <w:t xml:space="preserve">; </w:t>
      </w:r>
    </w:p>
    <w:p w14:paraId="2E6DFE55" w14:textId="2E185AEA" w:rsidR="00CE1350" w:rsidRPr="00CE1350" w:rsidRDefault="00E30257" w:rsidP="00E30257">
      <w:pPr>
        <w:tabs>
          <w:tab w:val="num" w:pos="720"/>
        </w:tabs>
        <w:ind w:left="720"/>
        <w:jc w:val="both"/>
        <w:rPr>
          <w:rFonts w:ascii="Times New Roman" w:hAnsi="Times New Roman" w:cs="Times New Roman"/>
          <w:bCs/>
          <w:sz w:val="24"/>
          <w:szCs w:val="24"/>
        </w:rPr>
      </w:pPr>
      <w:r>
        <w:rPr>
          <w:rFonts w:ascii="Times New Roman" w:hAnsi="Times New Roman" w:cs="Times New Roman"/>
          <w:sz w:val="24"/>
          <w:szCs w:val="24"/>
        </w:rPr>
        <w:t>8.7.2. no</w:t>
      </w:r>
      <w:r w:rsidR="00CE1350" w:rsidRPr="00CE1350">
        <w:rPr>
          <w:rFonts w:ascii="Times New Roman" w:hAnsi="Times New Roman" w:cs="Times New Roman"/>
          <w:sz w:val="24"/>
          <w:szCs w:val="24"/>
        </w:rPr>
        <w:t xml:space="preserve"> Pārdevēj</w:t>
      </w:r>
      <w:r>
        <w:rPr>
          <w:rFonts w:ascii="Times New Roman" w:hAnsi="Times New Roman" w:cs="Times New Roman"/>
          <w:sz w:val="24"/>
          <w:szCs w:val="24"/>
        </w:rPr>
        <w:t>a</w:t>
      </w:r>
      <w:r w:rsidR="00CE1350" w:rsidRPr="00CE1350">
        <w:rPr>
          <w:rFonts w:ascii="Times New Roman" w:hAnsi="Times New Roman" w:cs="Times New Roman"/>
          <w:sz w:val="24"/>
          <w:szCs w:val="24"/>
        </w:rPr>
        <w:t xml:space="preserve"> puses</w:t>
      </w:r>
      <w:r>
        <w:rPr>
          <w:rFonts w:ascii="Times New Roman" w:hAnsi="Times New Roman" w:cs="Times New Roman"/>
          <w:sz w:val="24"/>
          <w:szCs w:val="24"/>
        </w:rPr>
        <w:t>:</w:t>
      </w:r>
      <w:r w:rsidR="00CE1350" w:rsidRPr="00CE1350">
        <w:rPr>
          <w:rFonts w:ascii="Times New Roman" w:hAnsi="Times New Roman" w:cs="Times New Roman"/>
          <w:sz w:val="24"/>
          <w:szCs w:val="24"/>
        </w:rPr>
        <w:t xml:space="preserve"> ______________, tālr. __________ </w:t>
      </w:r>
      <w:r>
        <w:rPr>
          <w:rFonts w:ascii="Times New Roman" w:hAnsi="Times New Roman" w:cs="Times New Roman"/>
          <w:sz w:val="24"/>
          <w:szCs w:val="24"/>
        </w:rPr>
        <w:t>.</w:t>
      </w:r>
    </w:p>
    <w:p w14:paraId="52AA70F1" w14:textId="32212BD7" w:rsidR="00D257ED" w:rsidRPr="00CE1350" w:rsidRDefault="00D257ED" w:rsidP="00D257ED">
      <w:pPr>
        <w:tabs>
          <w:tab w:val="num" w:pos="513"/>
        </w:tabs>
        <w:jc w:val="both"/>
        <w:rPr>
          <w:rFonts w:ascii="Times New Roman" w:hAnsi="Times New Roman" w:cs="Times New Roman"/>
          <w:bCs/>
          <w:sz w:val="24"/>
          <w:szCs w:val="24"/>
        </w:rPr>
      </w:pPr>
      <w:r w:rsidRPr="00D257ED">
        <w:rPr>
          <w:rFonts w:ascii="Times New Roman" w:hAnsi="Times New Roman" w:cs="Times New Roman"/>
          <w:sz w:val="24"/>
          <w:szCs w:val="24"/>
        </w:rPr>
        <w:t>8.8.</w:t>
      </w:r>
      <w:r>
        <w:rPr>
          <w:rFonts w:ascii="Times New Roman" w:hAnsi="Times New Roman" w:cs="Times New Roman"/>
          <w:sz w:val="20"/>
          <w:szCs w:val="20"/>
        </w:rPr>
        <w:t xml:space="preserve"> </w:t>
      </w:r>
      <w:r w:rsidRPr="00CE1350">
        <w:rPr>
          <w:rFonts w:ascii="Times New Roman" w:hAnsi="Times New Roman" w:cs="Times New Roman"/>
          <w:sz w:val="24"/>
          <w:szCs w:val="24"/>
        </w:rPr>
        <w:t>Līgums sa</w:t>
      </w:r>
      <w:r>
        <w:rPr>
          <w:rFonts w:ascii="Times New Roman" w:hAnsi="Times New Roman" w:cs="Times New Roman"/>
          <w:sz w:val="24"/>
          <w:szCs w:val="24"/>
        </w:rPr>
        <w:t>gatavots</w:t>
      </w:r>
      <w:r w:rsidRPr="00CE1350">
        <w:rPr>
          <w:rFonts w:ascii="Times New Roman" w:hAnsi="Times New Roman" w:cs="Times New Roman"/>
          <w:sz w:val="24"/>
          <w:szCs w:val="24"/>
        </w:rPr>
        <w:t xml:space="preserve"> </w:t>
      </w:r>
      <w:r w:rsidR="00E30257">
        <w:rPr>
          <w:rFonts w:ascii="Times New Roman" w:hAnsi="Times New Roman" w:cs="Times New Roman"/>
          <w:sz w:val="24"/>
          <w:szCs w:val="24"/>
        </w:rPr>
        <w:t>2 (</w:t>
      </w:r>
      <w:r w:rsidRPr="00CE1350">
        <w:rPr>
          <w:rFonts w:ascii="Times New Roman" w:hAnsi="Times New Roman" w:cs="Times New Roman"/>
          <w:sz w:val="24"/>
          <w:szCs w:val="24"/>
        </w:rPr>
        <w:t>divos</w:t>
      </w:r>
      <w:r w:rsidR="00E30257">
        <w:rPr>
          <w:rFonts w:ascii="Times New Roman" w:hAnsi="Times New Roman" w:cs="Times New Roman"/>
          <w:sz w:val="24"/>
          <w:szCs w:val="24"/>
        </w:rPr>
        <w:t>)</w:t>
      </w:r>
      <w:r w:rsidRPr="00CE1350">
        <w:rPr>
          <w:rFonts w:ascii="Times New Roman" w:hAnsi="Times New Roman" w:cs="Times New Roman"/>
          <w:sz w:val="24"/>
          <w:szCs w:val="24"/>
        </w:rPr>
        <w:t xml:space="preserve"> vienādos eksemplāros latviešu valodā uz ___ (______) lapām, pa vienam eksemplāram katrai no Pusēm. Abiem Līguma eksemplāriem ir vienāds juridisks spēks. Līgumam uz tā noslēgšanas brīdi ir pievienots __ pielikumi uz ___ lapām.</w:t>
      </w:r>
    </w:p>
    <w:p w14:paraId="3CF9DF71" w14:textId="47D129D0" w:rsidR="00CE1350" w:rsidRDefault="00CE1350" w:rsidP="008017C4">
      <w:pPr>
        <w:rPr>
          <w:rFonts w:ascii="Times New Roman" w:hAnsi="Times New Roman" w:cs="Times New Roman"/>
          <w:sz w:val="24"/>
          <w:szCs w:val="24"/>
          <w:lang w:eastAsia="en-US"/>
        </w:rPr>
      </w:pPr>
    </w:p>
    <w:p w14:paraId="40DDCF79" w14:textId="034E244C" w:rsidR="00D257ED" w:rsidRPr="00D257ED" w:rsidRDefault="00D257ED" w:rsidP="00D257ED">
      <w:pPr>
        <w:pStyle w:val="BodyText0"/>
        <w:spacing w:after="0"/>
        <w:ind w:left="360"/>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D257ED">
        <w:rPr>
          <w:rFonts w:ascii="Times New Roman" w:hAnsi="Times New Roman" w:cs="Times New Roman"/>
          <w:b/>
          <w:sz w:val="24"/>
          <w:szCs w:val="24"/>
        </w:rPr>
        <w:t>PUŠU REKVIZĪTI</w:t>
      </w:r>
    </w:p>
    <w:p w14:paraId="186D2668" w14:textId="77777777" w:rsidR="00D257ED" w:rsidRPr="00D257ED" w:rsidRDefault="00D257ED" w:rsidP="00D257ED">
      <w:pPr>
        <w:pStyle w:val="BodyText0"/>
        <w:spacing w:after="0"/>
        <w:rPr>
          <w:rFonts w:ascii="Times New Roman" w:hAnsi="Times New Roman" w:cs="Times New Roman"/>
          <w:b/>
          <w:sz w:val="24"/>
          <w:szCs w:val="24"/>
        </w:rPr>
      </w:pPr>
    </w:p>
    <w:p w14:paraId="2E672844" w14:textId="77777777" w:rsidR="00D257ED" w:rsidRPr="00D257ED" w:rsidRDefault="00D257ED" w:rsidP="00D257ED">
      <w:pPr>
        <w:rPr>
          <w:rFonts w:ascii="Times New Roman" w:hAnsi="Times New Roman" w:cs="Times New Roman"/>
          <w:b/>
          <w:sz w:val="24"/>
          <w:szCs w:val="24"/>
        </w:rPr>
      </w:pPr>
      <w:r w:rsidRPr="00D257ED">
        <w:rPr>
          <w:rFonts w:ascii="Times New Roman" w:hAnsi="Times New Roman" w:cs="Times New Roman"/>
          <w:b/>
          <w:sz w:val="24"/>
          <w:szCs w:val="24"/>
        </w:rPr>
        <w:t>Pasūtītājs:                                                                  Izpildītājs:</w:t>
      </w:r>
    </w:p>
    <w:p w14:paraId="4680934B" w14:textId="33C9AFEF" w:rsidR="00D257ED" w:rsidRPr="00D257ED" w:rsidRDefault="00D257ED" w:rsidP="00D257ED">
      <w:pPr>
        <w:rPr>
          <w:rFonts w:ascii="Times New Roman" w:hAnsi="Times New Roman" w:cs="Times New Roman"/>
          <w:sz w:val="24"/>
          <w:szCs w:val="24"/>
        </w:rPr>
      </w:pPr>
      <w:r w:rsidRPr="00D257ED">
        <w:rPr>
          <w:rFonts w:ascii="Times New Roman" w:hAnsi="Times New Roman" w:cs="Times New Roman"/>
          <w:sz w:val="24"/>
          <w:szCs w:val="24"/>
        </w:rPr>
        <w:t xml:space="preserve">Korupcijas novēršanas un apkarošanas birojs          </w:t>
      </w:r>
      <w:r w:rsidRPr="00D257ED">
        <w:rPr>
          <w:rFonts w:ascii="Times New Roman" w:hAnsi="Times New Roman" w:cs="Times New Roman"/>
          <w:sz w:val="24"/>
          <w:szCs w:val="24"/>
        </w:rPr>
        <w:tab/>
        <w:t>SIA “</w:t>
      </w:r>
      <w:r>
        <w:rPr>
          <w:rFonts w:ascii="Times New Roman" w:hAnsi="Times New Roman" w:cs="Times New Roman"/>
          <w:sz w:val="24"/>
          <w:szCs w:val="24"/>
        </w:rPr>
        <w:t>-------</w:t>
      </w:r>
      <w:r w:rsidRPr="00D257ED">
        <w:rPr>
          <w:rFonts w:ascii="Times New Roman" w:hAnsi="Times New Roman" w:cs="Times New Roman"/>
          <w:sz w:val="24"/>
          <w:szCs w:val="24"/>
        </w:rPr>
        <w:t xml:space="preserve">” </w:t>
      </w:r>
    </w:p>
    <w:p w14:paraId="4D9F6EE0" w14:textId="5453957B" w:rsidR="00D257ED" w:rsidRPr="00D257ED" w:rsidRDefault="00E30257" w:rsidP="00D257ED">
      <w:pPr>
        <w:rPr>
          <w:rFonts w:ascii="Times New Roman" w:hAnsi="Times New Roman" w:cs="Times New Roman"/>
          <w:sz w:val="24"/>
          <w:szCs w:val="24"/>
        </w:rPr>
      </w:pPr>
      <w:r>
        <w:rPr>
          <w:rFonts w:ascii="Times New Roman" w:hAnsi="Times New Roman" w:cs="Times New Roman"/>
          <w:sz w:val="24"/>
          <w:szCs w:val="24"/>
        </w:rPr>
        <w:t>Citadeles iela1</w:t>
      </w:r>
      <w:r w:rsidR="00D257ED" w:rsidRPr="00D257ED">
        <w:rPr>
          <w:rFonts w:ascii="Times New Roman" w:hAnsi="Times New Roman" w:cs="Times New Roman"/>
          <w:sz w:val="24"/>
          <w:szCs w:val="24"/>
        </w:rPr>
        <w:t>, Rīga, LV-10</w:t>
      </w:r>
      <w:r>
        <w:rPr>
          <w:rFonts w:ascii="Times New Roman" w:hAnsi="Times New Roman" w:cs="Times New Roman"/>
          <w:sz w:val="24"/>
          <w:szCs w:val="24"/>
        </w:rPr>
        <w:t xml:space="preserve">10 </w:t>
      </w:r>
      <w:r w:rsidR="00D257ED" w:rsidRPr="00D257ED">
        <w:rPr>
          <w:rFonts w:ascii="Times New Roman" w:hAnsi="Times New Roman" w:cs="Times New Roman"/>
          <w:sz w:val="24"/>
          <w:szCs w:val="24"/>
        </w:rPr>
        <w:t xml:space="preserve">                      </w:t>
      </w:r>
      <w:r w:rsidR="00D257ED" w:rsidRPr="00D257ED">
        <w:rPr>
          <w:rFonts w:ascii="Times New Roman" w:hAnsi="Times New Roman" w:cs="Times New Roman"/>
          <w:sz w:val="24"/>
          <w:szCs w:val="24"/>
        </w:rPr>
        <w:tab/>
      </w:r>
      <w:r w:rsidR="00D257ED">
        <w:rPr>
          <w:rFonts w:ascii="Times New Roman" w:hAnsi="Times New Roman" w:cs="Times New Roman"/>
          <w:sz w:val="24"/>
          <w:szCs w:val="24"/>
        </w:rPr>
        <w:t>Adrese</w:t>
      </w:r>
      <w:r w:rsidR="00D257ED" w:rsidRPr="00D257ED">
        <w:rPr>
          <w:rFonts w:ascii="Times New Roman" w:hAnsi="Times New Roman" w:cs="Times New Roman"/>
          <w:sz w:val="24"/>
          <w:szCs w:val="24"/>
        </w:rPr>
        <w:t xml:space="preserve">        </w:t>
      </w:r>
    </w:p>
    <w:p w14:paraId="786D5DEA" w14:textId="559343DC" w:rsidR="00D257ED" w:rsidRPr="00D257ED" w:rsidRDefault="00D257ED" w:rsidP="00D257ED">
      <w:pPr>
        <w:rPr>
          <w:rFonts w:ascii="Times New Roman" w:hAnsi="Times New Roman" w:cs="Times New Roman"/>
          <w:sz w:val="24"/>
          <w:szCs w:val="24"/>
        </w:rPr>
      </w:pPr>
      <w:proofErr w:type="spellStart"/>
      <w:r w:rsidRPr="00D257ED">
        <w:rPr>
          <w:rFonts w:ascii="Times New Roman" w:hAnsi="Times New Roman" w:cs="Times New Roman"/>
          <w:sz w:val="24"/>
          <w:szCs w:val="24"/>
        </w:rPr>
        <w:t>Reģ</w:t>
      </w:r>
      <w:proofErr w:type="spellEnd"/>
      <w:r w:rsidRPr="00D257ED">
        <w:rPr>
          <w:rFonts w:ascii="Times New Roman" w:hAnsi="Times New Roman" w:cs="Times New Roman"/>
          <w:sz w:val="24"/>
          <w:szCs w:val="24"/>
        </w:rPr>
        <w:t xml:space="preserve">. Nr. 90001427791                                             </w:t>
      </w:r>
      <w:r w:rsidRPr="00D257ED">
        <w:rPr>
          <w:rFonts w:ascii="Times New Roman" w:hAnsi="Times New Roman" w:cs="Times New Roman"/>
          <w:sz w:val="24"/>
          <w:szCs w:val="24"/>
        </w:rPr>
        <w:tab/>
      </w:r>
      <w:proofErr w:type="spellStart"/>
      <w:r w:rsidRPr="00D257ED">
        <w:rPr>
          <w:rFonts w:ascii="Times New Roman" w:hAnsi="Times New Roman" w:cs="Times New Roman"/>
          <w:sz w:val="24"/>
          <w:szCs w:val="24"/>
        </w:rPr>
        <w:t>Reģ.Nr</w:t>
      </w:r>
      <w:proofErr w:type="spellEnd"/>
      <w:r w:rsidRPr="00D257ED">
        <w:rPr>
          <w:rFonts w:ascii="Times New Roman" w:hAnsi="Times New Roman" w:cs="Times New Roman"/>
          <w:sz w:val="24"/>
          <w:szCs w:val="24"/>
        </w:rPr>
        <w:t>.</w:t>
      </w:r>
      <w:r w:rsidRPr="00D257ED">
        <w:rPr>
          <w:rFonts w:ascii="Times New Roman" w:hAnsi="Times New Roman" w:cs="Times New Roman"/>
          <w:sz w:val="24"/>
          <w:szCs w:val="24"/>
        </w:rPr>
        <w:tab/>
      </w:r>
    </w:p>
    <w:p w14:paraId="16B8D258" w14:textId="2DF43220" w:rsidR="00D257ED" w:rsidRPr="00D257ED" w:rsidRDefault="00D257ED" w:rsidP="00D257ED">
      <w:pPr>
        <w:rPr>
          <w:rFonts w:ascii="Times New Roman" w:hAnsi="Times New Roman" w:cs="Times New Roman"/>
          <w:sz w:val="24"/>
          <w:szCs w:val="24"/>
        </w:rPr>
      </w:pPr>
      <w:r w:rsidRPr="00D257ED">
        <w:rPr>
          <w:rFonts w:ascii="Times New Roman" w:hAnsi="Times New Roman" w:cs="Times New Roman"/>
          <w:sz w:val="24"/>
          <w:szCs w:val="24"/>
        </w:rPr>
        <w:t xml:space="preserve">Valsts kase                             </w:t>
      </w:r>
      <w:r w:rsidRPr="00D257ED">
        <w:rPr>
          <w:rFonts w:ascii="Times New Roman" w:hAnsi="Times New Roman" w:cs="Times New Roman"/>
          <w:sz w:val="24"/>
          <w:szCs w:val="24"/>
        </w:rPr>
        <w:tab/>
      </w:r>
      <w:r w:rsidRPr="00D257ED">
        <w:rPr>
          <w:rFonts w:ascii="Times New Roman" w:hAnsi="Times New Roman" w:cs="Times New Roman"/>
          <w:sz w:val="24"/>
          <w:szCs w:val="24"/>
        </w:rPr>
        <w:tab/>
      </w:r>
      <w:r w:rsidRPr="00D257ED">
        <w:rPr>
          <w:rFonts w:ascii="Times New Roman" w:hAnsi="Times New Roman" w:cs="Times New Roman"/>
          <w:sz w:val="24"/>
          <w:szCs w:val="24"/>
        </w:rPr>
        <w:tab/>
      </w:r>
      <w:r w:rsidRPr="00D257ED">
        <w:rPr>
          <w:rFonts w:ascii="Times New Roman" w:hAnsi="Times New Roman" w:cs="Times New Roman"/>
          <w:sz w:val="24"/>
          <w:szCs w:val="24"/>
        </w:rPr>
        <w:tab/>
        <w:t>Bank</w:t>
      </w:r>
      <w:r>
        <w:rPr>
          <w:rFonts w:ascii="Times New Roman" w:hAnsi="Times New Roman" w:cs="Times New Roman"/>
          <w:sz w:val="24"/>
          <w:szCs w:val="24"/>
        </w:rPr>
        <w:t>a</w:t>
      </w:r>
    </w:p>
    <w:p w14:paraId="4B6A4905" w14:textId="0C33C2A8" w:rsidR="00D257ED" w:rsidRPr="00D257ED" w:rsidRDefault="00D257ED" w:rsidP="00D257ED">
      <w:pPr>
        <w:rPr>
          <w:rFonts w:ascii="Times New Roman" w:hAnsi="Times New Roman" w:cs="Times New Roman"/>
          <w:sz w:val="24"/>
          <w:szCs w:val="24"/>
        </w:rPr>
      </w:pPr>
      <w:r w:rsidRPr="00D257ED">
        <w:rPr>
          <w:rFonts w:ascii="Times New Roman" w:hAnsi="Times New Roman" w:cs="Times New Roman"/>
          <w:sz w:val="24"/>
          <w:szCs w:val="24"/>
        </w:rPr>
        <w:t xml:space="preserve">Kods: TRELLV22                                             </w:t>
      </w:r>
      <w:r w:rsidRPr="00D257ED">
        <w:rPr>
          <w:rFonts w:ascii="Times New Roman" w:hAnsi="Times New Roman" w:cs="Times New Roman"/>
          <w:sz w:val="24"/>
          <w:szCs w:val="24"/>
        </w:rPr>
        <w:tab/>
        <w:t xml:space="preserve">Kods: </w:t>
      </w:r>
    </w:p>
    <w:p w14:paraId="4780107E" w14:textId="38BF5005" w:rsidR="00D257ED" w:rsidRPr="00D257ED" w:rsidRDefault="00D257ED" w:rsidP="00D257ED">
      <w:pPr>
        <w:rPr>
          <w:rFonts w:ascii="Times New Roman" w:hAnsi="Times New Roman" w:cs="Times New Roman"/>
          <w:sz w:val="24"/>
          <w:szCs w:val="24"/>
        </w:rPr>
      </w:pPr>
      <w:r w:rsidRPr="00D257ED">
        <w:rPr>
          <w:rFonts w:ascii="Times New Roman" w:hAnsi="Times New Roman" w:cs="Times New Roman"/>
          <w:sz w:val="24"/>
          <w:szCs w:val="24"/>
        </w:rPr>
        <w:t xml:space="preserve">Konts: LV52TREL2040007022000                      </w:t>
      </w:r>
      <w:r w:rsidRPr="00D257ED">
        <w:rPr>
          <w:rFonts w:ascii="Times New Roman" w:hAnsi="Times New Roman" w:cs="Times New Roman"/>
          <w:sz w:val="24"/>
          <w:szCs w:val="24"/>
        </w:rPr>
        <w:tab/>
        <w:t xml:space="preserve">Konts: </w:t>
      </w:r>
    </w:p>
    <w:p w14:paraId="17059D26" w14:textId="77777777" w:rsidR="00D257ED" w:rsidRPr="00D257ED" w:rsidRDefault="00D257ED" w:rsidP="00D257ED">
      <w:pPr>
        <w:rPr>
          <w:rFonts w:ascii="Times New Roman" w:hAnsi="Times New Roman" w:cs="Times New Roman"/>
          <w:sz w:val="24"/>
          <w:szCs w:val="24"/>
        </w:rPr>
      </w:pPr>
    </w:p>
    <w:p w14:paraId="4D6A7972" w14:textId="77777777" w:rsidR="00D257ED" w:rsidRPr="00D257ED" w:rsidRDefault="00D257ED" w:rsidP="00D257ED">
      <w:pPr>
        <w:rPr>
          <w:rFonts w:ascii="Times New Roman" w:hAnsi="Times New Roman" w:cs="Times New Roman"/>
          <w:sz w:val="24"/>
          <w:szCs w:val="24"/>
        </w:rPr>
      </w:pPr>
    </w:p>
    <w:p w14:paraId="08C1DE90" w14:textId="77777777" w:rsidR="00D257ED" w:rsidRPr="00D257ED" w:rsidRDefault="00D257ED" w:rsidP="00D257ED">
      <w:pPr>
        <w:rPr>
          <w:rFonts w:ascii="Times New Roman" w:hAnsi="Times New Roman" w:cs="Times New Roman"/>
          <w:sz w:val="24"/>
          <w:szCs w:val="24"/>
        </w:rPr>
      </w:pPr>
    </w:p>
    <w:p w14:paraId="1083ED1E" w14:textId="77777777" w:rsidR="00D257ED" w:rsidRPr="00D257ED" w:rsidRDefault="00D257ED" w:rsidP="00D257ED">
      <w:pPr>
        <w:rPr>
          <w:rFonts w:ascii="Times New Roman" w:hAnsi="Times New Roman" w:cs="Times New Roman"/>
          <w:sz w:val="24"/>
          <w:szCs w:val="24"/>
        </w:rPr>
      </w:pPr>
      <w:r w:rsidRPr="00D257ED">
        <w:rPr>
          <w:rFonts w:ascii="Times New Roman" w:hAnsi="Times New Roman" w:cs="Times New Roman"/>
          <w:sz w:val="24"/>
          <w:szCs w:val="24"/>
        </w:rPr>
        <w:t xml:space="preserve">  ____________________________   </w:t>
      </w:r>
      <w:r w:rsidRPr="00D257ED">
        <w:rPr>
          <w:rFonts w:ascii="Times New Roman" w:hAnsi="Times New Roman" w:cs="Times New Roman"/>
          <w:sz w:val="24"/>
          <w:szCs w:val="24"/>
        </w:rPr>
        <w:tab/>
      </w:r>
      <w:r w:rsidRPr="00D257ED">
        <w:rPr>
          <w:rFonts w:ascii="Times New Roman" w:hAnsi="Times New Roman" w:cs="Times New Roman"/>
          <w:sz w:val="24"/>
          <w:szCs w:val="24"/>
        </w:rPr>
        <w:tab/>
        <w:t>____________________________</w:t>
      </w:r>
    </w:p>
    <w:p w14:paraId="302C5138" w14:textId="1E6D9102" w:rsidR="00D257ED" w:rsidRPr="00D257ED" w:rsidRDefault="00D257ED" w:rsidP="00D257ED">
      <w:pPr>
        <w:rPr>
          <w:rFonts w:ascii="Times New Roman" w:hAnsi="Times New Roman" w:cs="Times New Roman"/>
          <w:b/>
          <w:sz w:val="24"/>
          <w:szCs w:val="24"/>
        </w:rPr>
      </w:pPr>
      <w:r w:rsidRPr="00D257ED">
        <w:rPr>
          <w:rFonts w:ascii="Times New Roman" w:hAnsi="Times New Roman" w:cs="Times New Roman"/>
          <w:sz w:val="24"/>
          <w:szCs w:val="24"/>
        </w:rPr>
        <w:t xml:space="preserve">  </w:t>
      </w:r>
      <w:r w:rsidRPr="00D257ED">
        <w:rPr>
          <w:rFonts w:ascii="Times New Roman" w:hAnsi="Times New Roman" w:cs="Times New Roman"/>
          <w:sz w:val="24"/>
          <w:szCs w:val="24"/>
        </w:rPr>
        <w:tab/>
      </w:r>
      <w:r w:rsidRPr="00D257ED">
        <w:rPr>
          <w:rFonts w:ascii="Times New Roman" w:hAnsi="Times New Roman" w:cs="Times New Roman"/>
          <w:b/>
          <w:sz w:val="24"/>
          <w:szCs w:val="24"/>
        </w:rPr>
        <w:tab/>
        <w:t>J.Straume</w:t>
      </w:r>
      <w:r w:rsidRPr="00D257ED">
        <w:rPr>
          <w:rFonts w:ascii="Times New Roman" w:hAnsi="Times New Roman" w:cs="Times New Roman"/>
          <w:b/>
          <w:sz w:val="24"/>
          <w:szCs w:val="24"/>
        </w:rPr>
        <w:tab/>
      </w:r>
      <w:r w:rsidRPr="00D257ED">
        <w:rPr>
          <w:rFonts w:ascii="Times New Roman" w:hAnsi="Times New Roman" w:cs="Times New Roman"/>
          <w:b/>
          <w:sz w:val="24"/>
          <w:szCs w:val="24"/>
        </w:rPr>
        <w:tab/>
      </w:r>
      <w:r w:rsidRPr="00D257ED">
        <w:rPr>
          <w:rFonts w:ascii="Times New Roman" w:hAnsi="Times New Roman" w:cs="Times New Roman"/>
          <w:b/>
          <w:sz w:val="24"/>
          <w:szCs w:val="24"/>
        </w:rPr>
        <w:tab/>
      </w:r>
      <w:r w:rsidRPr="00D257ED">
        <w:rPr>
          <w:rFonts w:ascii="Times New Roman" w:hAnsi="Times New Roman" w:cs="Times New Roman"/>
          <w:b/>
          <w:sz w:val="24"/>
          <w:szCs w:val="24"/>
        </w:rPr>
        <w:tab/>
      </w:r>
      <w:r w:rsidRPr="00D257ED">
        <w:rPr>
          <w:rFonts w:ascii="Times New Roman" w:hAnsi="Times New Roman" w:cs="Times New Roman"/>
          <w:b/>
          <w:sz w:val="24"/>
          <w:szCs w:val="24"/>
        </w:rPr>
        <w:tab/>
      </w:r>
    </w:p>
    <w:p w14:paraId="3E3DDDD0" w14:textId="6C60AE40" w:rsidR="00D257ED" w:rsidRDefault="00D257ED" w:rsidP="008017C4">
      <w:pPr>
        <w:rPr>
          <w:rFonts w:ascii="Times New Roman" w:hAnsi="Times New Roman" w:cs="Times New Roman"/>
          <w:sz w:val="24"/>
          <w:szCs w:val="24"/>
          <w:lang w:eastAsia="en-US"/>
        </w:rPr>
      </w:pPr>
    </w:p>
    <w:p w14:paraId="621B6F06" w14:textId="1638EF88" w:rsidR="00D257ED" w:rsidRDefault="00D257ED" w:rsidP="00D257ED">
      <w:pPr>
        <w:jc w:val="right"/>
        <w:rPr>
          <w:rFonts w:ascii="Times New Roman" w:hAnsi="Times New Roman" w:cs="Times New Roman"/>
          <w:sz w:val="20"/>
          <w:szCs w:val="20"/>
        </w:rPr>
      </w:pPr>
      <w:r>
        <w:rPr>
          <w:rFonts w:ascii="Times New Roman" w:hAnsi="Times New Roman" w:cs="Times New Roman"/>
          <w:sz w:val="20"/>
          <w:szCs w:val="20"/>
        </w:rPr>
        <w:t>2018.gada _______________</w:t>
      </w:r>
    </w:p>
    <w:p w14:paraId="7B7041F0" w14:textId="1B5D3733" w:rsidR="00D257ED" w:rsidRDefault="00D257ED" w:rsidP="00D257ED">
      <w:pPr>
        <w:jc w:val="right"/>
        <w:rPr>
          <w:rFonts w:ascii="Times New Roman" w:hAnsi="Times New Roman" w:cs="Times New Roman"/>
          <w:sz w:val="20"/>
          <w:szCs w:val="20"/>
        </w:rPr>
      </w:pPr>
      <w:r>
        <w:rPr>
          <w:rFonts w:ascii="Times New Roman" w:hAnsi="Times New Roman" w:cs="Times New Roman"/>
          <w:sz w:val="20"/>
          <w:szCs w:val="20"/>
        </w:rPr>
        <w:t>Līguma par degvielas iegādi</w:t>
      </w:r>
    </w:p>
    <w:p w14:paraId="18EE6309" w14:textId="1A6909BD" w:rsidR="00D257ED" w:rsidRPr="008017C4" w:rsidRDefault="00D257ED" w:rsidP="00D257ED">
      <w:pPr>
        <w:jc w:val="right"/>
        <w:rPr>
          <w:rFonts w:ascii="Times New Roman" w:hAnsi="Times New Roman" w:cs="Times New Roman"/>
          <w:sz w:val="20"/>
          <w:szCs w:val="20"/>
        </w:rPr>
      </w:pPr>
      <w:r>
        <w:rPr>
          <w:rFonts w:ascii="Times New Roman" w:hAnsi="Times New Roman" w:cs="Times New Roman"/>
          <w:sz w:val="20"/>
          <w:szCs w:val="20"/>
        </w:rPr>
        <w:t>Nr._________/Nr.________</w:t>
      </w:r>
    </w:p>
    <w:p w14:paraId="4635BCB7" w14:textId="139D79FA" w:rsidR="00D257ED" w:rsidRPr="008017C4" w:rsidRDefault="00D257ED" w:rsidP="00D257ED">
      <w:pPr>
        <w:jc w:val="right"/>
        <w:rPr>
          <w:rFonts w:ascii="Times New Roman" w:hAnsi="Times New Roman" w:cs="Times New Roman"/>
          <w:sz w:val="20"/>
          <w:szCs w:val="20"/>
        </w:rPr>
      </w:pPr>
      <w:r>
        <w:rPr>
          <w:rFonts w:ascii="Times New Roman" w:hAnsi="Times New Roman" w:cs="Times New Roman"/>
          <w:sz w:val="20"/>
          <w:szCs w:val="20"/>
        </w:rPr>
        <w:t>1</w:t>
      </w:r>
      <w:r w:rsidRPr="008017C4">
        <w:rPr>
          <w:rFonts w:ascii="Times New Roman" w:hAnsi="Times New Roman" w:cs="Times New Roman"/>
          <w:sz w:val="20"/>
          <w:szCs w:val="20"/>
        </w:rPr>
        <w:t>.pielikums</w:t>
      </w:r>
    </w:p>
    <w:p w14:paraId="14FE26D7" w14:textId="2149E99C" w:rsidR="00D257ED" w:rsidRDefault="00D257ED" w:rsidP="008017C4">
      <w:pPr>
        <w:rPr>
          <w:rFonts w:ascii="Times New Roman" w:hAnsi="Times New Roman" w:cs="Times New Roman"/>
          <w:sz w:val="24"/>
          <w:szCs w:val="24"/>
          <w:lang w:eastAsia="en-US"/>
        </w:rPr>
      </w:pPr>
    </w:p>
    <w:p w14:paraId="2B93B7CD" w14:textId="5F5C41A8" w:rsidR="00D257ED" w:rsidRDefault="00D257ED" w:rsidP="00D257E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Finanšu piedāvājums</w:t>
      </w:r>
    </w:p>
    <w:p w14:paraId="714FB267" w14:textId="197C1A99" w:rsidR="00D257ED" w:rsidRDefault="00D257ED" w:rsidP="00D257ED">
      <w:pPr>
        <w:jc w:val="center"/>
        <w:rPr>
          <w:rFonts w:ascii="Times New Roman" w:hAnsi="Times New Roman" w:cs="Times New Roman"/>
          <w:sz w:val="24"/>
          <w:szCs w:val="24"/>
          <w:lang w:eastAsia="en-US"/>
        </w:rPr>
      </w:pPr>
    </w:p>
    <w:p w14:paraId="491518C1" w14:textId="49636E4B" w:rsidR="00D257ED" w:rsidRDefault="00D257ED" w:rsidP="00D257ED">
      <w:pPr>
        <w:jc w:val="center"/>
        <w:rPr>
          <w:rFonts w:ascii="Times New Roman" w:hAnsi="Times New Roman" w:cs="Times New Roman"/>
          <w:sz w:val="24"/>
          <w:szCs w:val="24"/>
          <w:lang w:eastAsia="en-US"/>
        </w:rPr>
      </w:pPr>
    </w:p>
    <w:p w14:paraId="068B0658" w14:textId="1E7F224E" w:rsidR="00D257ED" w:rsidRDefault="00D257ED" w:rsidP="00D257ED">
      <w:pPr>
        <w:jc w:val="center"/>
        <w:rPr>
          <w:rFonts w:ascii="Times New Roman" w:hAnsi="Times New Roman" w:cs="Times New Roman"/>
          <w:sz w:val="24"/>
          <w:szCs w:val="24"/>
          <w:lang w:eastAsia="en-US"/>
        </w:rPr>
      </w:pPr>
    </w:p>
    <w:p w14:paraId="0E53D6FE" w14:textId="416B7AC8" w:rsidR="00D257ED" w:rsidRDefault="00D257ED" w:rsidP="00D257ED">
      <w:pPr>
        <w:jc w:val="center"/>
        <w:rPr>
          <w:rFonts w:ascii="Times New Roman" w:hAnsi="Times New Roman" w:cs="Times New Roman"/>
          <w:sz w:val="24"/>
          <w:szCs w:val="24"/>
          <w:lang w:eastAsia="en-US"/>
        </w:rPr>
      </w:pPr>
    </w:p>
    <w:p w14:paraId="53522073" w14:textId="10B3B4CC" w:rsidR="00D257ED" w:rsidRDefault="00D257ED" w:rsidP="00D257ED">
      <w:pPr>
        <w:jc w:val="center"/>
        <w:rPr>
          <w:rFonts w:ascii="Times New Roman" w:hAnsi="Times New Roman" w:cs="Times New Roman"/>
          <w:sz w:val="24"/>
          <w:szCs w:val="24"/>
          <w:lang w:eastAsia="en-US"/>
        </w:rPr>
      </w:pPr>
    </w:p>
    <w:p w14:paraId="592BA17E" w14:textId="79DF3F21" w:rsidR="00D257ED" w:rsidRDefault="00D257ED" w:rsidP="00D257ED">
      <w:pPr>
        <w:jc w:val="center"/>
        <w:rPr>
          <w:rFonts w:ascii="Times New Roman" w:hAnsi="Times New Roman" w:cs="Times New Roman"/>
          <w:sz w:val="24"/>
          <w:szCs w:val="24"/>
          <w:lang w:eastAsia="en-US"/>
        </w:rPr>
      </w:pPr>
    </w:p>
    <w:p w14:paraId="0485C576" w14:textId="1AF4E5B5" w:rsidR="00D257ED" w:rsidRDefault="00D257ED" w:rsidP="00D257ED">
      <w:pPr>
        <w:jc w:val="center"/>
        <w:rPr>
          <w:rFonts w:ascii="Times New Roman" w:hAnsi="Times New Roman" w:cs="Times New Roman"/>
          <w:sz w:val="24"/>
          <w:szCs w:val="24"/>
          <w:lang w:eastAsia="en-US"/>
        </w:rPr>
      </w:pPr>
    </w:p>
    <w:p w14:paraId="401D202E" w14:textId="38684CDE" w:rsidR="00D257ED" w:rsidRDefault="00D257ED" w:rsidP="00D257ED">
      <w:pPr>
        <w:jc w:val="center"/>
        <w:rPr>
          <w:rFonts w:ascii="Times New Roman" w:hAnsi="Times New Roman" w:cs="Times New Roman"/>
          <w:sz w:val="24"/>
          <w:szCs w:val="24"/>
          <w:lang w:eastAsia="en-US"/>
        </w:rPr>
      </w:pPr>
    </w:p>
    <w:p w14:paraId="1459B76B" w14:textId="50DE4462" w:rsidR="00D257ED" w:rsidRDefault="00D257ED" w:rsidP="00D257ED">
      <w:pPr>
        <w:jc w:val="center"/>
        <w:rPr>
          <w:rFonts w:ascii="Times New Roman" w:hAnsi="Times New Roman" w:cs="Times New Roman"/>
          <w:sz w:val="24"/>
          <w:szCs w:val="24"/>
          <w:lang w:eastAsia="en-US"/>
        </w:rPr>
      </w:pPr>
    </w:p>
    <w:p w14:paraId="79F24C7F" w14:textId="5F6DAFBA" w:rsidR="00D257ED" w:rsidRDefault="00D257ED" w:rsidP="00D257ED">
      <w:pPr>
        <w:jc w:val="center"/>
        <w:rPr>
          <w:rFonts w:ascii="Times New Roman" w:hAnsi="Times New Roman" w:cs="Times New Roman"/>
          <w:sz w:val="24"/>
          <w:szCs w:val="24"/>
          <w:lang w:eastAsia="en-US"/>
        </w:rPr>
      </w:pPr>
    </w:p>
    <w:p w14:paraId="0DFB5BB3" w14:textId="7EF98F6E" w:rsidR="00D257ED" w:rsidRDefault="00D257ED" w:rsidP="00D257ED">
      <w:pPr>
        <w:jc w:val="center"/>
        <w:rPr>
          <w:rFonts w:ascii="Times New Roman" w:hAnsi="Times New Roman" w:cs="Times New Roman"/>
          <w:sz w:val="24"/>
          <w:szCs w:val="24"/>
          <w:lang w:eastAsia="en-US"/>
        </w:rPr>
      </w:pPr>
    </w:p>
    <w:p w14:paraId="47007203" w14:textId="7722AB16" w:rsidR="00D257ED" w:rsidRDefault="00D257ED" w:rsidP="00D257ED">
      <w:pPr>
        <w:jc w:val="center"/>
        <w:rPr>
          <w:rFonts w:ascii="Times New Roman" w:hAnsi="Times New Roman" w:cs="Times New Roman"/>
          <w:sz w:val="24"/>
          <w:szCs w:val="24"/>
          <w:lang w:eastAsia="en-US"/>
        </w:rPr>
      </w:pPr>
    </w:p>
    <w:p w14:paraId="080A6E92" w14:textId="13408905" w:rsidR="00D257ED" w:rsidRDefault="00D257ED" w:rsidP="00D257ED">
      <w:pPr>
        <w:jc w:val="center"/>
        <w:rPr>
          <w:rFonts w:ascii="Times New Roman" w:hAnsi="Times New Roman" w:cs="Times New Roman"/>
          <w:sz w:val="24"/>
          <w:szCs w:val="24"/>
          <w:lang w:eastAsia="en-US"/>
        </w:rPr>
      </w:pPr>
    </w:p>
    <w:p w14:paraId="2DD53E37" w14:textId="68C07CB3" w:rsidR="00D257ED" w:rsidRDefault="00D257ED" w:rsidP="00D257ED">
      <w:pPr>
        <w:jc w:val="center"/>
        <w:rPr>
          <w:rFonts w:ascii="Times New Roman" w:hAnsi="Times New Roman" w:cs="Times New Roman"/>
          <w:sz w:val="24"/>
          <w:szCs w:val="24"/>
          <w:lang w:eastAsia="en-US"/>
        </w:rPr>
      </w:pPr>
    </w:p>
    <w:p w14:paraId="3B7CCC20" w14:textId="3DAFAD16" w:rsidR="00D257ED" w:rsidRDefault="00D257ED" w:rsidP="00D257ED">
      <w:pPr>
        <w:jc w:val="center"/>
        <w:rPr>
          <w:rFonts w:ascii="Times New Roman" w:hAnsi="Times New Roman" w:cs="Times New Roman"/>
          <w:sz w:val="24"/>
          <w:szCs w:val="24"/>
          <w:lang w:eastAsia="en-US"/>
        </w:rPr>
      </w:pPr>
    </w:p>
    <w:p w14:paraId="178FE715" w14:textId="06A0CC0D" w:rsidR="00D257ED" w:rsidRDefault="00D257ED" w:rsidP="00D257ED">
      <w:pPr>
        <w:jc w:val="center"/>
        <w:rPr>
          <w:rFonts w:ascii="Times New Roman" w:hAnsi="Times New Roman" w:cs="Times New Roman"/>
          <w:sz w:val="24"/>
          <w:szCs w:val="24"/>
          <w:lang w:eastAsia="en-US"/>
        </w:rPr>
      </w:pPr>
    </w:p>
    <w:p w14:paraId="61C0C3C5" w14:textId="3B234D7C" w:rsidR="00D257ED" w:rsidRDefault="00D257ED" w:rsidP="00D257ED">
      <w:pPr>
        <w:jc w:val="center"/>
        <w:rPr>
          <w:rFonts w:ascii="Times New Roman" w:hAnsi="Times New Roman" w:cs="Times New Roman"/>
          <w:sz w:val="24"/>
          <w:szCs w:val="24"/>
          <w:lang w:eastAsia="en-US"/>
        </w:rPr>
      </w:pPr>
    </w:p>
    <w:p w14:paraId="54605D9F" w14:textId="0FF472DC" w:rsidR="00D257ED" w:rsidRDefault="00D257ED" w:rsidP="00D257ED">
      <w:pPr>
        <w:jc w:val="center"/>
        <w:rPr>
          <w:rFonts w:ascii="Times New Roman" w:hAnsi="Times New Roman" w:cs="Times New Roman"/>
          <w:sz w:val="24"/>
          <w:szCs w:val="24"/>
          <w:lang w:eastAsia="en-US"/>
        </w:rPr>
      </w:pPr>
    </w:p>
    <w:p w14:paraId="2FE70A16" w14:textId="4D7AAF41" w:rsidR="00D257ED" w:rsidRDefault="00D257ED" w:rsidP="00D257ED">
      <w:pPr>
        <w:jc w:val="center"/>
        <w:rPr>
          <w:rFonts w:ascii="Times New Roman" w:hAnsi="Times New Roman" w:cs="Times New Roman"/>
          <w:sz w:val="24"/>
          <w:szCs w:val="24"/>
          <w:lang w:eastAsia="en-US"/>
        </w:rPr>
      </w:pPr>
    </w:p>
    <w:p w14:paraId="76A23277" w14:textId="477707F9" w:rsidR="00D257ED" w:rsidRDefault="00D257ED" w:rsidP="00D257ED">
      <w:pPr>
        <w:jc w:val="center"/>
        <w:rPr>
          <w:rFonts w:ascii="Times New Roman" w:hAnsi="Times New Roman" w:cs="Times New Roman"/>
          <w:sz w:val="24"/>
          <w:szCs w:val="24"/>
          <w:lang w:eastAsia="en-US"/>
        </w:rPr>
      </w:pPr>
    </w:p>
    <w:p w14:paraId="3C79C854" w14:textId="2707156F" w:rsidR="00D257ED" w:rsidRDefault="00D257ED" w:rsidP="00D257ED">
      <w:pPr>
        <w:jc w:val="center"/>
        <w:rPr>
          <w:rFonts w:ascii="Times New Roman" w:hAnsi="Times New Roman" w:cs="Times New Roman"/>
          <w:sz w:val="24"/>
          <w:szCs w:val="24"/>
          <w:lang w:eastAsia="en-US"/>
        </w:rPr>
      </w:pPr>
    </w:p>
    <w:p w14:paraId="55CE11C6" w14:textId="5D8CB996" w:rsidR="00D257ED" w:rsidRDefault="00D257ED" w:rsidP="00D257ED">
      <w:pPr>
        <w:jc w:val="center"/>
        <w:rPr>
          <w:rFonts w:ascii="Times New Roman" w:hAnsi="Times New Roman" w:cs="Times New Roman"/>
          <w:sz w:val="24"/>
          <w:szCs w:val="24"/>
          <w:lang w:eastAsia="en-US"/>
        </w:rPr>
      </w:pPr>
    </w:p>
    <w:p w14:paraId="7AB89577" w14:textId="164AFE9A" w:rsidR="00D257ED" w:rsidRDefault="00D257ED" w:rsidP="00D257ED">
      <w:pPr>
        <w:jc w:val="center"/>
        <w:rPr>
          <w:rFonts w:ascii="Times New Roman" w:hAnsi="Times New Roman" w:cs="Times New Roman"/>
          <w:sz w:val="24"/>
          <w:szCs w:val="24"/>
          <w:lang w:eastAsia="en-US"/>
        </w:rPr>
      </w:pPr>
    </w:p>
    <w:p w14:paraId="561623E6" w14:textId="2A6C131C" w:rsidR="00D257ED" w:rsidRDefault="00D257ED" w:rsidP="00D257ED">
      <w:pPr>
        <w:jc w:val="center"/>
        <w:rPr>
          <w:rFonts w:ascii="Times New Roman" w:hAnsi="Times New Roman" w:cs="Times New Roman"/>
          <w:sz w:val="24"/>
          <w:szCs w:val="24"/>
          <w:lang w:eastAsia="en-US"/>
        </w:rPr>
      </w:pPr>
    </w:p>
    <w:p w14:paraId="0F25E9DF" w14:textId="3C89DB8A" w:rsidR="00D257ED" w:rsidRDefault="00D257ED" w:rsidP="00D257ED">
      <w:pPr>
        <w:jc w:val="center"/>
        <w:rPr>
          <w:rFonts w:ascii="Times New Roman" w:hAnsi="Times New Roman" w:cs="Times New Roman"/>
          <w:sz w:val="24"/>
          <w:szCs w:val="24"/>
          <w:lang w:eastAsia="en-US"/>
        </w:rPr>
      </w:pPr>
    </w:p>
    <w:p w14:paraId="0FB81A92" w14:textId="24E019EC" w:rsidR="00D257ED" w:rsidRDefault="00D257ED" w:rsidP="00D257ED">
      <w:pPr>
        <w:jc w:val="center"/>
        <w:rPr>
          <w:rFonts w:ascii="Times New Roman" w:hAnsi="Times New Roman" w:cs="Times New Roman"/>
          <w:sz w:val="24"/>
          <w:szCs w:val="24"/>
          <w:lang w:eastAsia="en-US"/>
        </w:rPr>
      </w:pPr>
    </w:p>
    <w:p w14:paraId="444F4621" w14:textId="30424033" w:rsidR="00D257ED" w:rsidRDefault="00D257ED" w:rsidP="00D257ED">
      <w:pPr>
        <w:jc w:val="center"/>
        <w:rPr>
          <w:rFonts w:ascii="Times New Roman" w:hAnsi="Times New Roman" w:cs="Times New Roman"/>
          <w:sz w:val="24"/>
          <w:szCs w:val="24"/>
          <w:lang w:eastAsia="en-US"/>
        </w:rPr>
      </w:pPr>
    </w:p>
    <w:p w14:paraId="78A5A0B1" w14:textId="0512A10A" w:rsidR="00D257ED" w:rsidRDefault="00D257ED" w:rsidP="00D257ED">
      <w:pPr>
        <w:jc w:val="center"/>
        <w:rPr>
          <w:rFonts w:ascii="Times New Roman" w:hAnsi="Times New Roman" w:cs="Times New Roman"/>
          <w:sz w:val="24"/>
          <w:szCs w:val="24"/>
          <w:lang w:eastAsia="en-US"/>
        </w:rPr>
      </w:pPr>
    </w:p>
    <w:p w14:paraId="36B89E20" w14:textId="639712E1" w:rsidR="00D257ED" w:rsidRDefault="00D257ED" w:rsidP="00D257ED">
      <w:pPr>
        <w:jc w:val="center"/>
        <w:rPr>
          <w:rFonts w:ascii="Times New Roman" w:hAnsi="Times New Roman" w:cs="Times New Roman"/>
          <w:sz w:val="24"/>
          <w:szCs w:val="24"/>
          <w:lang w:eastAsia="en-US"/>
        </w:rPr>
      </w:pPr>
    </w:p>
    <w:p w14:paraId="35BC391A" w14:textId="10E75B7C" w:rsidR="00D257ED" w:rsidRDefault="00D257ED" w:rsidP="00D257ED">
      <w:pPr>
        <w:jc w:val="center"/>
        <w:rPr>
          <w:rFonts w:ascii="Times New Roman" w:hAnsi="Times New Roman" w:cs="Times New Roman"/>
          <w:sz w:val="24"/>
          <w:szCs w:val="24"/>
          <w:lang w:eastAsia="en-US"/>
        </w:rPr>
      </w:pPr>
    </w:p>
    <w:p w14:paraId="16AD7100" w14:textId="16D4D562" w:rsidR="00D257ED" w:rsidRDefault="00D257ED" w:rsidP="00D257ED">
      <w:pPr>
        <w:jc w:val="center"/>
        <w:rPr>
          <w:rFonts w:ascii="Times New Roman" w:hAnsi="Times New Roman" w:cs="Times New Roman"/>
          <w:sz w:val="24"/>
          <w:szCs w:val="24"/>
          <w:lang w:eastAsia="en-US"/>
        </w:rPr>
      </w:pPr>
    </w:p>
    <w:p w14:paraId="7E0AD5E8" w14:textId="00BD2629" w:rsidR="00D257ED" w:rsidRDefault="00D257ED" w:rsidP="00D257ED">
      <w:pPr>
        <w:jc w:val="center"/>
        <w:rPr>
          <w:rFonts w:ascii="Times New Roman" w:hAnsi="Times New Roman" w:cs="Times New Roman"/>
          <w:sz w:val="24"/>
          <w:szCs w:val="24"/>
          <w:lang w:eastAsia="en-US"/>
        </w:rPr>
      </w:pPr>
    </w:p>
    <w:p w14:paraId="736DB68D" w14:textId="53014040" w:rsidR="00D257ED" w:rsidRDefault="00D257ED" w:rsidP="00D257ED">
      <w:pPr>
        <w:jc w:val="center"/>
        <w:rPr>
          <w:rFonts w:ascii="Times New Roman" w:hAnsi="Times New Roman" w:cs="Times New Roman"/>
          <w:sz w:val="24"/>
          <w:szCs w:val="24"/>
          <w:lang w:eastAsia="en-US"/>
        </w:rPr>
      </w:pPr>
    </w:p>
    <w:p w14:paraId="720AB462" w14:textId="1FB70B57" w:rsidR="00D257ED" w:rsidRDefault="00D257ED" w:rsidP="00D257ED">
      <w:pPr>
        <w:jc w:val="center"/>
        <w:rPr>
          <w:rFonts w:ascii="Times New Roman" w:hAnsi="Times New Roman" w:cs="Times New Roman"/>
          <w:sz w:val="24"/>
          <w:szCs w:val="24"/>
          <w:lang w:eastAsia="en-US"/>
        </w:rPr>
      </w:pPr>
    </w:p>
    <w:p w14:paraId="4C3AC645" w14:textId="05D531B7" w:rsidR="00D257ED" w:rsidRDefault="00D257ED" w:rsidP="00D257ED">
      <w:pPr>
        <w:jc w:val="center"/>
        <w:rPr>
          <w:rFonts w:ascii="Times New Roman" w:hAnsi="Times New Roman" w:cs="Times New Roman"/>
          <w:sz w:val="24"/>
          <w:szCs w:val="24"/>
          <w:lang w:eastAsia="en-US"/>
        </w:rPr>
      </w:pPr>
    </w:p>
    <w:p w14:paraId="5EE0FB7E" w14:textId="781CEB95" w:rsidR="00D257ED" w:rsidRDefault="00D257ED" w:rsidP="00D257ED">
      <w:pPr>
        <w:jc w:val="center"/>
        <w:rPr>
          <w:rFonts w:ascii="Times New Roman" w:hAnsi="Times New Roman" w:cs="Times New Roman"/>
          <w:sz w:val="24"/>
          <w:szCs w:val="24"/>
          <w:lang w:eastAsia="en-US"/>
        </w:rPr>
      </w:pPr>
    </w:p>
    <w:p w14:paraId="0886B908" w14:textId="33750BCC" w:rsidR="00D257ED" w:rsidRDefault="00D257ED" w:rsidP="00D257ED">
      <w:pPr>
        <w:jc w:val="center"/>
        <w:rPr>
          <w:rFonts w:ascii="Times New Roman" w:hAnsi="Times New Roman" w:cs="Times New Roman"/>
          <w:sz w:val="24"/>
          <w:szCs w:val="24"/>
          <w:lang w:eastAsia="en-US"/>
        </w:rPr>
      </w:pPr>
    </w:p>
    <w:p w14:paraId="2C526B2D" w14:textId="70E65D8F" w:rsidR="00D257ED" w:rsidRDefault="00D257ED" w:rsidP="00D257ED">
      <w:pPr>
        <w:jc w:val="center"/>
        <w:rPr>
          <w:rFonts w:ascii="Times New Roman" w:hAnsi="Times New Roman" w:cs="Times New Roman"/>
          <w:sz w:val="24"/>
          <w:szCs w:val="24"/>
          <w:lang w:eastAsia="en-US"/>
        </w:rPr>
      </w:pPr>
    </w:p>
    <w:p w14:paraId="50A02A57" w14:textId="2B851AF5" w:rsidR="00D257ED" w:rsidRDefault="00D257ED" w:rsidP="00D257ED">
      <w:pPr>
        <w:jc w:val="center"/>
        <w:rPr>
          <w:rFonts w:ascii="Times New Roman" w:hAnsi="Times New Roman" w:cs="Times New Roman"/>
          <w:sz w:val="24"/>
          <w:szCs w:val="24"/>
          <w:lang w:eastAsia="en-US"/>
        </w:rPr>
      </w:pPr>
    </w:p>
    <w:p w14:paraId="2C67EA31" w14:textId="299034B1" w:rsidR="00D257ED" w:rsidRDefault="00D257ED" w:rsidP="00D257ED">
      <w:pPr>
        <w:jc w:val="center"/>
        <w:rPr>
          <w:rFonts w:ascii="Times New Roman" w:hAnsi="Times New Roman" w:cs="Times New Roman"/>
          <w:sz w:val="24"/>
          <w:szCs w:val="24"/>
          <w:lang w:eastAsia="en-US"/>
        </w:rPr>
      </w:pPr>
    </w:p>
    <w:p w14:paraId="1C422A71" w14:textId="3162F71C" w:rsidR="00D257ED" w:rsidRDefault="00D257ED" w:rsidP="00D257ED">
      <w:pPr>
        <w:jc w:val="center"/>
        <w:rPr>
          <w:rFonts w:ascii="Times New Roman" w:hAnsi="Times New Roman" w:cs="Times New Roman"/>
          <w:sz w:val="24"/>
          <w:szCs w:val="24"/>
          <w:lang w:eastAsia="en-US"/>
        </w:rPr>
      </w:pPr>
    </w:p>
    <w:p w14:paraId="3CAEC0A4" w14:textId="17213AC2" w:rsidR="00D257ED" w:rsidRDefault="00D257ED" w:rsidP="00D257ED">
      <w:pPr>
        <w:jc w:val="center"/>
        <w:rPr>
          <w:rFonts w:ascii="Times New Roman" w:hAnsi="Times New Roman" w:cs="Times New Roman"/>
          <w:sz w:val="24"/>
          <w:szCs w:val="24"/>
          <w:lang w:eastAsia="en-US"/>
        </w:rPr>
      </w:pPr>
    </w:p>
    <w:p w14:paraId="70D7DC85" w14:textId="2433D56D" w:rsidR="00D257ED" w:rsidRDefault="00D257ED" w:rsidP="00D257ED">
      <w:pPr>
        <w:jc w:val="center"/>
        <w:rPr>
          <w:rFonts w:ascii="Times New Roman" w:hAnsi="Times New Roman" w:cs="Times New Roman"/>
          <w:sz w:val="24"/>
          <w:szCs w:val="24"/>
          <w:lang w:eastAsia="en-US"/>
        </w:rPr>
      </w:pPr>
    </w:p>
    <w:p w14:paraId="738F7ADB" w14:textId="62690F9A" w:rsidR="00D257ED" w:rsidRDefault="00D257ED" w:rsidP="00D257ED">
      <w:pPr>
        <w:jc w:val="center"/>
        <w:rPr>
          <w:rFonts w:ascii="Times New Roman" w:hAnsi="Times New Roman" w:cs="Times New Roman"/>
          <w:sz w:val="24"/>
          <w:szCs w:val="24"/>
          <w:lang w:eastAsia="en-US"/>
        </w:rPr>
      </w:pPr>
    </w:p>
    <w:p w14:paraId="73888473" w14:textId="574E1322" w:rsidR="00D257ED" w:rsidRDefault="00D257ED" w:rsidP="00D257ED">
      <w:pPr>
        <w:jc w:val="center"/>
        <w:rPr>
          <w:rFonts w:ascii="Times New Roman" w:hAnsi="Times New Roman" w:cs="Times New Roman"/>
          <w:sz w:val="24"/>
          <w:szCs w:val="24"/>
          <w:lang w:eastAsia="en-US"/>
        </w:rPr>
      </w:pPr>
    </w:p>
    <w:p w14:paraId="6940D3CB" w14:textId="770A07C8" w:rsidR="00D257ED" w:rsidRDefault="00D257ED" w:rsidP="00D257ED">
      <w:pPr>
        <w:jc w:val="center"/>
        <w:rPr>
          <w:rFonts w:ascii="Times New Roman" w:hAnsi="Times New Roman" w:cs="Times New Roman"/>
          <w:sz w:val="24"/>
          <w:szCs w:val="24"/>
          <w:lang w:eastAsia="en-US"/>
        </w:rPr>
      </w:pPr>
    </w:p>
    <w:p w14:paraId="56D97938" w14:textId="700C3308" w:rsidR="00D257ED" w:rsidRDefault="00D257ED" w:rsidP="00D257ED">
      <w:pPr>
        <w:jc w:val="center"/>
        <w:rPr>
          <w:rFonts w:ascii="Times New Roman" w:hAnsi="Times New Roman" w:cs="Times New Roman"/>
          <w:sz w:val="24"/>
          <w:szCs w:val="24"/>
          <w:lang w:eastAsia="en-US"/>
        </w:rPr>
      </w:pPr>
    </w:p>
    <w:p w14:paraId="1F0EA402" w14:textId="0FB69C00" w:rsidR="00D257ED" w:rsidRDefault="00D257ED" w:rsidP="00D257ED">
      <w:pPr>
        <w:jc w:val="center"/>
        <w:rPr>
          <w:rFonts w:ascii="Times New Roman" w:hAnsi="Times New Roman" w:cs="Times New Roman"/>
          <w:sz w:val="24"/>
          <w:szCs w:val="24"/>
          <w:lang w:eastAsia="en-US"/>
        </w:rPr>
      </w:pPr>
    </w:p>
    <w:p w14:paraId="5B005254" w14:textId="77777777" w:rsidR="00D257ED" w:rsidRDefault="00D257ED" w:rsidP="00D257ED">
      <w:pPr>
        <w:jc w:val="right"/>
        <w:rPr>
          <w:rFonts w:ascii="Times New Roman" w:hAnsi="Times New Roman" w:cs="Times New Roman"/>
          <w:sz w:val="20"/>
          <w:szCs w:val="20"/>
        </w:rPr>
      </w:pPr>
      <w:r>
        <w:rPr>
          <w:rFonts w:ascii="Times New Roman" w:hAnsi="Times New Roman" w:cs="Times New Roman"/>
          <w:sz w:val="20"/>
          <w:szCs w:val="20"/>
        </w:rPr>
        <w:t>2018.gada _______________</w:t>
      </w:r>
    </w:p>
    <w:p w14:paraId="366355C8" w14:textId="77777777" w:rsidR="00D257ED" w:rsidRDefault="00D257ED" w:rsidP="00D257ED">
      <w:pPr>
        <w:jc w:val="right"/>
        <w:rPr>
          <w:rFonts w:ascii="Times New Roman" w:hAnsi="Times New Roman" w:cs="Times New Roman"/>
          <w:sz w:val="20"/>
          <w:szCs w:val="20"/>
        </w:rPr>
      </w:pPr>
      <w:r>
        <w:rPr>
          <w:rFonts w:ascii="Times New Roman" w:hAnsi="Times New Roman" w:cs="Times New Roman"/>
          <w:sz w:val="20"/>
          <w:szCs w:val="20"/>
        </w:rPr>
        <w:t>Līguma par degvielas iegādi</w:t>
      </w:r>
    </w:p>
    <w:p w14:paraId="1BDE9766" w14:textId="77777777" w:rsidR="00D257ED" w:rsidRPr="008017C4" w:rsidRDefault="00D257ED" w:rsidP="00D257ED">
      <w:pPr>
        <w:jc w:val="right"/>
        <w:rPr>
          <w:rFonts w:ascii="Times New Roman" w:hAnsi="Times New Roman" w:cs="Times New Roman"/>
          <w:sz w:val="20"/>
          <w:szCs w:val="20"/>
        </w:rPr>
      </w:pPr>
      <w:r>
        <w:rPr>
          <w:rFonts w:ascii="Times New Roman" w:hAnsi="Times New Roman" w:cs="Times New Roman"/>
          <w:sz w:val="20"/>
          <w:szCs w:val="20"/>
        </w:rPr>
        <w:t>Nr._________/Nr.________</w:t>
      </w:r>
    </w:p>
    <w:p w14:paraId="4562F14E" w14:textId="77777777" w:rsidR="00D257ED" w:rsidRPr="008017C4" w:rsidRDefault="00D257ED" w:rsidP="00D257ED">
      <w:pPr>
        <w:jc w:val="right"/>
        <w:rPr>
          <w:rFonts w:ascii="Times New Roman" w:hAnsi="Times New Roman" w:cs="Times New Roman"/>
          <w:sz w:val="20"/>
          <w:szCs w:val="20"/>
        </w:rPr>
      </w:pPr>
      <w:r>
        <w:rPr>
          <w:rFonts w:ascii="Times New Roman" w:hAnsi="Times New Roman" w:cs="Times New Roman"/>
          <w:sz w:val="20"/>
          <w:szCs w:val="20"/>
        </w:rPr>
        <w:t>1</w:t>
      </w:r>
      <w:r w:rsidRPr="008017C4">
        <w:rPr>
          <w:rFonts w:ascii="Times New Roman" w:hAnsi="Times New Roman" w:cs="Times New Roman"/>
          <w:sz w:val="20"/>
          <w:szCs w:val="20"/>
        </w:rPr>
        <w:t>.pielikums</w:t>
      </w:r>
    </w:p>
    <w:p w14:paraId="6B8B531C" w14:textId="42BE55C2" w:rsidR="00D257ED" w:rsidRPr="00174C82" w:rsidRDefault="00D257ED" w:rsidP="00D257E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Tehniskā specifikācija un tehniskais piedāvājums</w:t>
      </w:r>
    </w:p>
    <w:sectPr w:rsidR="00D257ED" w:rsidRPr="00174C82">
      <w:headerReference w:type="default" r:id="rId21"/>
      <w:pgSz w:w="11906" w:h="16838"/>
      <w:pgMar w:top="907" w:right="851" w:bottom="851" w:left="1701" w:header="567" w:footer="0" w:gutter="0"/>
      <w:cols w:space="720"/>
      <w:formProt w:val="0"/>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8821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8216D" w16cid:durableId="1E99E6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37A23" w14:textId="77777777" w:rsidR="002C0EE3" w:rsidRDefault="002C0EE3">
      <w:r>
        <w:separator/>
      </w:r>
    </w:p>
  </w:endnote>
  <w:endnote w:type="continuationSeparator" w:id="0">
    <w:p w14:paraId="4303BE6F" w14:textId="77777777" w:rsidR="002C0EE3" w:rsidRDefault="002C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9B024" w14:textId="77777777" w:rsidR="002C0EE3" w:rsidRDefault="002C0EE3">
      <w:r>
        <w:separator/>
      </w:r>
    </w:p>
  </w:footnote>
  <w:footnote w:type="continuationSeparator" w:id="0">
    <w:p w14:paraId="073641A2" w14:textId="77777777" w:rsidR="002C0EE3" w:rsidRDefault="002C0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67770" w14:textId="77777777" w:rsidR="002C0EE3" w:rsidRDefault="002C0EE3">
    <w:pPr>
      <w:pStyle w:val="Header"/>
      <w:jc w:val="right"/>
    </w:pPr>
    <w:r>
      <w:fldChar w:fldCharType="begin"/>
    </w:r>
    <w:r>
      <w:instrText>PAGE</w:instrText>
    </w:r>
    <w:r>
      <w:fldChar w:fldCharType="separate"/>
    </w:r>
    <w:r w:rsidR="00C34FD3">
      <w:rPr>
        <w:noProof/>
      </w:rPr>
      <w:t>1</w:t>
    </w:r>
    <w:r>
      <w:fldChar w:fldCharType="end"/>
    </w:r>
  </w:p>
  <w:p w14:paraId="6930C4F3" w14:textId="77777777" w:rsidR="002C0EE3" w:rsidRDefault="002C0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7C3"/>
    <w:multiLevelType w:val="multilevel"/>
    <w:tmpl w:val="09148E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2D5569A"/>
    <w:multiLevelType w:val="multilevel"/>
    <w:tmpl w:val="24B8F764"/>
    <w:lvl w:ilvl="0">
      <w:start w:val="5"/>
      <w:numFmt w:val="decimal"/>
      <w:lvlText w:val="%1."/>
      <w:lvlJc w:val="left"/>
      <w:pPr>
        <w:tabs>
          <w:tab w:val="num" w:pos="360"/>
        </w:tabs>
        <w:ind w:left="360" w:hanging="360"/>
      </w:pPr>
    </w:lvl>
    <w:lvl w:ilvl="1">
      <w:start w:val="1"/>
      <w:numFmt w:val="decimal"/>
      <w:lvlText w:val="4.%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8A3951"/>
    <w:multiLevelType w:val="multilevel"/>
    <w:tmpl w:val="319ECD4E"/>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05596E"/>
    <w:multiLevelType w:val="multilevel"/>
    <w:tmpl w:val="435A56B0"/>
    <w:lvl w:ilvl="0">
      <w:start w:val="16"/>
      <w:numFmt w:val="decimal"/>
      <w:lvlText w:val="%1."/>
      <w:lvlJc w:val="left"/>
      <w:pPr>
        <w:ind w:left="480" w:hanging="480"/>
      </w:pPr>
      <w:rPr>
        <w:color w:val="000000"/>
      </w:rPr>
    </w:lvl>
    <w:lvl w:ilvl="1">
      <w:start w:val="1"/>
      <w:numFmt w:val="decimal"/>
      <w:lvlText w:val="%1.%2."/>
      <w:lvlJc w:val="left"/>
      <w:pPr>
        <w:ind w:left="1268" w:hanging="480"/>
      </w:pPr>
      <w:rPr>
        <w:color w:val="000000"/>
        <w:sz w:val="24"/>
      </w:rPr>
    </w:lvl>
    <w:lvl w:ilvl="2">
      <w:start w:val="1"/>
      <w:numFmt w:val="decimal"/>
      <w:lvlText w:val="%1.%2.%3."/>
      <w:lvlJc w:val="left"/>
      <w:pPr>
        <w:ind w:left="2296" w:hanging="720"/>
      </w:pPr>
      <w:rPr>
        <w:color w:val="000000"/>
      </w:rPr>
    </w:lvl>
    <w:lvl w:ilvl="3">
      <w:start w:val="1"/>
      <w:numFmt w:val="decimal"/>
      <w:lvlText w:val="%1.%2.%3.%4."/>
      <w:lvlJc w:val="left"/>
      <w:pPr>
        <w:ind w:left="3084" w:hanging="720"/>
      </w:pPr>
      <w:rPr>
        <w:color w:val="000000"/>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4">
    <w:nsid w:val="0F6C5560"/>
    <w:multiLevelType w:val="multilevel"/>
    <w:tmpl w:val="0FC6A6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9644594"/>
    <w:multiLevelType w:val="multilevel"/>
    <w:tmpl w:val="86469CE8"/>
    <w:styleLink w:val="Stils12"/>
    <w:lvl w:ilvl="0">
      <w:start w:val="1"/>
      <w:numFmt w:val="decimal"/>
      <w:lvlText w:val="%1."/>
      <w:lvlJc w:val="left"/>
      <w:pPr>
        <w:tabs>
          <w:tab w:val="num" w:pos="2279"/>
        </w:tabs>
        <w:ind w:left="2279"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szCs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6">
    <w:nsid w:val="1C260543"/>
    <w:multiLevelType w:val="multilevel"/>
    <w:tmpl w:val="AB5EDF12"/>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DE20C3F"/>
    <w:multiLevelType w:val="multilevel"/>
    <w:tmpl w:val="C41A972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3.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07944A4"/>
    <w:multiLevelType w:val="multilevel"/>
    <w:tmpl w:val="D2327FA6"/>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ascii="Times New Roman" w:hAnsi="Times New Roman" w:cs="Times New Roman"/>
        <w:b/>
        <w:sz w:val="24"/>
        <w:szCs w:val="24"/>
      </w:r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7557C1"/>
    <w:multiLevelType w:val="multilevel"/>
    <w:tmpl w:val="7326DADE"/>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449003F5"/>
    <w:multiLevelType w:val="multilevel"/>
    <w:tmpl w:val="8B8C0F46"/>
    <w:lvl w:ilvl="0">
      <w:start w:val="4"/>
      <w:numFmt w:val="decimal"/>
      <w:lvlText w:val="%1."/>
      <w:lvlJc w:val="left"/>
      <w:pPr>
        <w:tabs>
          <w:tab w:val="num" w:pos="360"/>
        </w:tabs>
        <w:ind w:left="360" w:hanging="360"/>
      </w:pPr>
    </w:lvl>
    <w:lvl w:ilvl="1">
      <w:start w:val="1"/>
      <w:numFmt w:val="decimal"/>
      <w:lvlText w:val="3.%2."/>
      <w:lvlJc w:val="left"/>
      <w:pPr>
        <w:tabs>
          <w:tab w:val="num" w:pos="360"/>
        </w:tabs>
        <w:ind w:left="360" w:hanging="360"/>
      </w:pPr>
    </w:lvl>
    <w:lvl w:ilvl="2">
      <w:start w:val="1"/>
      <w:numFmt w:val="decimal"/>
      <w:lvlText w:val="3.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391362A"/>
    <w:multiLevelType w:val="multilevel"/>
    <w:tmpl w:val="3F680C7E"/>
    <w:lvl w:ilvl="0">
      <w:start w:val="8"/>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57C44535"/>
    <w:multiLevelType w:val="multilevel"/>
    <w:tmpl w:val="70840108"/>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5E8C6D0B"/>
    <w:multiLevelType w:val="multilevel"/>
    <w:tmpl w:val="5336CC80"/>
    <w:lvl w:ilvl="0">
      <w:start w:val="1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8F2483"/>
    <w:multiLevelType w:val="multilevel"/>
    <w:tmpl w:val="8EEA4F8A"/>
    <w:lvl w:ilvl="0">
      <w:start w:val="5"/>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743608AD"/>
    <w:multiLevelType w:val="hybridMultilevel"/>
    <w:tmpl w:val="D0D41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6B0773"/>
    <w:multiLevelType w:val="multilevel"/>
    <w:tmpl w:val="8B28045E"/>
    <w:lvl w:ilvl="0">
      <w:start w:val="5"/>
      <w:numFmt w:val="decimal"/>
      <w:lvlText w:val="%1."/>
      <w:lvlJc w:val="left"/>
      <w:pPr>
        <w:tabs>
          <w:tab w:val="num" w:pos="360"/>
        </w:tabs>
        <w:ind w:left="360" w:hanging="360"/>
      </w:pPr>
    </w:lvl>
    <w:lvl w:ilvl="1">
      <w:start w:val="1"/>
      <w:numFmt w:val="decimal"/>
      <w:lvlText w:val="5.%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77C75E60"/>
    <w:multiLevelType w:val="multilevel"/>
    <w:tmpl w:val="1D188064"/>
    <w:lvl w:ilvl="0">
      <w:start w:val="4"/>
      <w:numFmt w:val="decimal"/>
      <w:lvlText w:val="%1."/>
      <w:lvlJc w:val="left"/>
      <w:pPr>
        <w:tabs>
          <w:tab w:val="num" w:pos="360"/>
        </w:tabs>
        <w:ind w:left="360" w:hanging="360"/>
      </w:pPr>
    </w:lvl>
    <w:lvl w:ilvl="1">
      <w:start w:val="1"/>
      <w:numFmt w:val="decimal"/>
      <w:lvlText w:val="2.%2."/>
      <w:lvlJc w:val="left"/>
      <w:pPr>
        <w:tabs>
          <w:tab w:val="num" w:pos="360"/>
        </w:tabs>
        <w:ind w:left="360" w:hanging="360"/>
      </w:pPr>
    </w:lvl>
    <w:lvl w:ilvl="2">
      <w:start w:val="1"/>
      <w:numFmt w:val="decimal"/>
      <w:lvlText w:val="3.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E5D1345"/>
    <w:multiLevelType w:val="multilevel"/>
    <w:tmpl w:val="E45668C6"/>
    <w:lvl w:ilvl="0">
      <w:start w:val="17"/>
      <w:numFmt w:val="decimal"/>
      <w:lvlText w:val="%1."/>
      <w:lvlJc w:val="left"/>
      <w:pPr>
        <w:ind w:left="480" w:hanging="480"/>
      </w:pPr>
      <w:rPr>
        <w:rFonts w:hint="default"/>
      </w:rPr>
    </w:lvl>
    <w:lvl w:ilvl="1">
      <w:start w:val="3"/>
      <w:numFmt w:val="decimal"/>
      <w:lvlText w:val="%1.%2."/>
      <w:lvlJc w:val="left"/>
      <w:pPr>
        <w:ind w:left="1234" w:hanging="48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num w:numId="1">
    <w:abstractNumId w:val="8"/>
  </w:num>
  <w:num w:numId="2">
    <w:abstractNumId w:val="3"/>
  </w:num>
  <w:num w:numId="3">
    <w:abstractNumId w:val="2"/>
  </w:num>
  <w:num w:numId="4">
    <w:abstractNumId w:val="5"/>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zkan">
    <w15:presenceInfo w15:providerId="None" w15:userId="oz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99"/>
    <w:rsid w:val="00011569"/>
    <w:rsid w:val="000149AC"/>
    <w:rsid w:val="000312F9"/>
    <w:rsid w:val="000526CC"/>
    <w:rsid w:val="000565E2"/>
    <w:rsid w:val="00063D62"/>
    <w:rsid w:val="00074819"/>
    <w:rsid w:val="00097ED4"/>
    <w:rsid w:val="000A3A2F"/>
    <w:rsid w:val="000A6D3B"/>
    <w:rsid w:val="000B073D"/>
    <w:rsid w:val="000C2CC5"/>
    <w:rsid w:val="000C6D8B"/>
    <w:rsid w:val="000D51AD"/>
    <w:rsid w:val="00106BBC"/>
    <w:rsid w:val="00121952"/>
    <w:rsid w:val="001262E8"/>
    <w:rsid w:val="0017228C"/>
    <w:rsid w:val="001730DE"/>
    <w:rsid w:val="00174C82"/>
    <w:rsid w:val="001973BF"/>
    <w:rsid w:val="00197728"/>
    <w:rsid w:val="001A2572"/>
    <w:rsid w:val="001D7EB8"/>
    <w:rsid w:val="001E0EC8"/>
    <w:rsid w:val="001E188B"/>
    <w:rsid w:val="001E3E21"/>
    <w:rsid w:val="001E5207"/>
    <w:rsid w:val="001F67EE"/>
    <w:rsid w:val="0020562C"/>
    <w:rsid w:val="00214DD5"/>
    <w:rsid w:val="0022157B"/>
    <w:rsid w:val="00223724"/>
    <w:rsid w:val="002543F1"/>
    <w:rsid w:val="00273B23"/>
    <w:rsid w:val="0029050A"/>
    <w:rsid w:val="002A0E11"/>
    <w:rsid w:val="002A26C4"/>
    <w:rsid w:val="002A756A"/>
    <w:rsid w:val="002B76DA"/>
    <w:rsid w:val="002C0EE3"/>
    <w:rsid w:val="002C60F6"/>
    <w:rsid w:val="002C7ABA"/>
    <w:rsid w:val="002D30C0"/>
    <w:rsid w:val="002D72A2"/>
    <w:rsid w:val="002E41AF"/>
    <w:rsid w:val="002F5232"/>
    <w:rsid w:val="003359E4"/>
    <w:rsid w:val="00335ACB"/>
    <w:rsid w:val="00337882"/>
    <w:rsid w:val="00352467"/>
    <w:rsid w:val="00353B77"/>
    <w:rsid w:val="00366301"/>
    <w:rsid w:val="003725E2"/>
    <w:rsid w:val="00376051"/>
    <w:rsid w:val="0037752B"/>
    <w:rsid w:val="00391869"/>
    <w:rsid w:val="003A2C48"/>
    <w:rsid w:val="003C1316"/>
    <w:rsid w:val="003C7BA6"/>
    <w:rsid w:val="003F77EB"/>
    <w:rsid w:val="00404720"/>
    <w:rsid w:val="00414338"/>
    <w:rsid w:val="004322F5"/>
    <w:rsid w:val="00453E0D"/>
    <w:rsid w:val="00463779"/>
    <w:rsid w:val="00485896"/>
    <w:rsid w:val="004959A3"/>
    <w:rsid w:val="004A3B1F"/>
    <w:rsid w:val="004A583F"/>
    <w:rsid w:val="004A6969"/>
    <w:rsid w:val="004B1AAC"/>
    <w:rsid w:val="004E7587"/>
    <w:rsid w:val="00501CE6"/>
    <w:rsid w:val="00503DE9"/>
    <w:rsid w:val="00504CA5"/>
    <w:rsid w:val="00506911"/>
    <w:rsid w:val="005174C1"/>
    <w:rsid w:val="0053020C"/>
    <w:rsid w:val="005427D7"/>
    <w:rsid w:val="00547C77"/>
    <w:rsid w:val="00554BD4"/>
    <w:rsid w:val="00555AE2"/>
    <w:rsid w:val="00555D9D"/>
    <w:rsid w:val="00572452"/>
    <w:rsid w:val="005736CF"/>
    <w:rsid w:val="0058634F"/>
    <w:rsid w:val="005B400E"/>
    <w:rsid w:val="005E6B18"/>
    <w:rsid w:val="00601069"/>
    <w:rsid w:val="00601A0E"/>
    <w:rsid w:val="00621958"/>
    <w:rsid w:val="00651FDD"/>
    <w:rsid w:val="006769E1"/>
    <w:rsid w:val="00694328"/>
    <w:rsid w:val="006B55D0"/>
    <w:rsid w:val="006D0E90"/>
    <w:rsid w:val="006D60FB"/>
    <w:rsid w:val="006F6DD6"/>
    <w:rsid w:val="007000DE"/>
    <w:rsid w:val="007023F8"/>
    <w:rsid w:val="00705D89"/>
    <w:rsid w:val="00731F24"/>
    <w:rsid w:val="007455E8"/>
    <w:rsid w:val="00760A32"/>
    <w:rsid w:val="00776FD1"/>
    <w:rsid w:val="007A19D5"/>
    <w:rsid w:val="007C3370"/>
    <w:rsid w:val="007F226A"/>
    <w:rsid w:val="007F3242"/>
    <w:rsid w:val="007F5D23"/>
    <w:rsid w:val="007F754D"/>
    <w:rsid w:val="008017C4"/>
    <w:rsid w:val="008117D7"/>
    <w:rsid w:val="00815228"/>
    <w:rsid w:val="0082515E"/>
    <w:rsid w:val="008260C4"/>
    <w:rsid w:val="008316DC"/>
    <w:rsid w:val="00832463"/>
    <w:rsid w:val="0083423D"/>
    <w:rsid w:val="008362B6"/>
    <w:rsid w:val="00844B5C"/>
    <w:rsid w:val="00847399"/>
    <w:rsid w:val="00854603"/>
    <w:rsid w:val="00861DA5"/>
    <w:rsid w:val="008B11A0"/>
    <w:rsid w:val="00916466"/>
    <w:rsid w:val="0094301D"/>
    <w:rsid w:val="00946693"/>
    <w:rsid w:val="009A2AD7"/>
    <w:rsid w:val="009B4560"/>
    <w:rsid w:val="009D5DB5"/>
    <w:rsid w:val="009E20F4"/>
    <w:rsid w:val="009E3363"/>
    <w:rsid w:val="009E4495"/>
    <w:rsid w:val="009F25BB"/>
    <w:rsid w:val="009F5080"/>
    <w:rsid w:val="00A123DE"/>
    <w:rsid w:val="00A144EF"/>
    <w:rsid w:val="00A20908"/>
    <w:rsid w:val="00A20D9F"/>
    <w:rsid w:val="00A22F18"/>
    <w:rsid w:val="00A347C7"/>
    <w:rsid w:val="00A76F47"/>
    <w:rsid w:val="00A81CC3"/>
    <w:rsid w:val="00A83C2A"/>
    <w:rsid w:val="00A842B7"/>
    <w:rsid w:val="00A97D53"/>
    <w:rsid w:val="00AA18C0"/>
    <w:rsid w:val="00AA371D"/>
    <w:rsid w:val="00AA65DD"/>
    <w:rsid w:val="00AB5FAE"/>
    <w:rsid w:val="00AC28BC"/>
    <w:rsid w:val="00AD442E"/>
    <w:rsid w:val="00AE05AA"/>
    <w:rsid w:val="00AE13D8"/>
    <w:rsid w:val="00AE3D26"/>
    <w:rsid w:val="00B06E90"/>
    <w:rsid w:val="00B14A00"/>
    <w:rsid w:val="00B24A56"/>
    <w:rsid w:val="00B27D76"/>
    <w:rsid w:val="00B33909"/>
    <w:rsid w:val="00B663D2"/>
    <w:rsid w:val="00B70FAF"/>
    <w:rsid w:val="00B75A87"/>
    <w:rsid w:val="00B806AE"/>
    <w:rsid w:val="00B863E3"/>
    <w:rsid w:val="00BA41CE"/>
    <w:rsid w:val="00BA634B"/>
    <w:rsid w:val="00BC581F"/>
    <w:rsid w:val="00BE77C6"/>
    <w:rsid w:val="00BF1D90"/>
    <w:rsid w:val="00BF7AD2"/>
    <w:rsid w:val="00C04DC1"/>
    <w:rsid w:val="00C26805"/>
    <w:rsid w:val="00C33E24"/>
    <w:rsid w:val="00C34FD3"/>
    <w:rsid w:val="00C466B1"/>
    <w:rsid w:val="00C679C4"/>
    <w:rsid w:val="00C761DB"/>
    <w:rsid w:val="00C9694E"/>
    <w:rsid w:val="00CD05BC"/>
    <w:rsid w:val="00CD7304"/>
    <w:rsid w:val="00CE1350"/>
    <w:rsid w:val="00CF22D8"/>
    <w:rsid w:val="00CF49F8"/>
    <w:rsid w:val="00D02F17"/>
    <w:rsid w:val="00D0746B"/>
    <w:rsid w:val="00D11DC3"/>
    <w:rsid w:val="00D257ED"/>
    <w:rsid w:val="00D52D6D"/>
    <w:rsid w:val="00D830AF"/>
    <w:rsid w:val="00D9341E"/>
    <w:rsid w:val="00DE50B1"/>
    <w:rsid w:val="00E0383F"/>
    <w:rsid w:val="00E03B08"/>
    <w:rsid w:val="00E04211"/>
    <w:rsid w:val="00E1130A"/>
    <w:rsid w:val="00E13EE5"/>
    <w:rsid w:val="00E163A2"/>
    <w:rsid w:val="00E207CC"/>
    <w:rsid w:val="00E30189"/>
    <w:rsid w:val="00E30257"/>
    <w:rsid w:val="00E379AD"/>
    <w:rsid w:val="00E409F1"/>
    <w:rsid w:val="00E62817"/>
    <w:rsid w:val="00E67D29"/>
    <w:rsid w:val="00E70A51"/>
    <w:rsid w:val="00E71C09"/>
    <w:rsid w:val="00E7229B"/>
    <w:rsid w:val="00E72303"/>
    <w:rsid w:val="00E82866"/>
    <w:rsid w:val="00EA490F"/>
    <w:rsid w:val="00EE5E28"/>
    <w:rsid w:val="00EE69FD"/>
    <w:rsid w:val="00EF3277"/>
    <w:rsid w:val="00EF5981"/>
    <w:rsid w:val="00F013C3"/>
    <w:rsid w:val="00F03352"/>
    <w:rsid w:val="00F1586D"/>
    <w:rsid w:val="00F32BD1"/>
    <w:rsid w:val="00F56DB7"/>
    <w:rsid w:val="00F75F1C"/>
    <w:rsid w:val="00F765D7"/>
    <w:rsid w:val="00FC47F9"/>
    <w:rsid w:val="00FD2687"/>
    <w:rsid w:val="00FD75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24"/>
  </w:style>
  <w:style w:type="paragraph" w:styleId="Heading1">
    <w:name w:val="heading 1"/>
    <w:aliases w:val="H1"/>
    <w:basedOn w:val="Normal"/>
    <w:next w:val="Normal"/>
    <w:link w:val="Heading1Char"/>
    <w:uiPriority w:val="9"/>
    <w:qFormat/>
    <w:rsid w:val="00731F24"/>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31F24"/>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31F24"/>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31F24"/>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31F24"/>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731F24"/>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731F24"/>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731F24"/>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731F24"/>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Internetasaite">
    <w:name w:val="Interneta saite"/>
    <w:rPr>
      <w:color w:val="0000FF"/>
      <w:u w:val="single"/>
    </w:rPr>
  </w:style>
  <w:style w:type="character" w:styleId="CommentReference">
    <w:name w:val="annotation reference"/>
    <w:rPr>
      <w:sz w:val="16"/>
      <w:szCs w:val="16"/>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customStyle="1" w:styleId="BodyTextIndentChar">
    <w:name w:val="Body Text Indent Char"/>
    <w:rPr>
      <w:sz w:val="24"/>
      <w:szCs w:val="24"/>
    </w:rPr>
  </w:style>
  <w:style w:type="character" w:customStyle="1" w:styleId="BodyTextIndent3Char">
    <w:name w:val="Body Text Indent 3 Char"/>
    <w:rPr>
      <w:bCs/>
      <w:sz w:val="16"/>
      <w:szCs w:val="16"/>
      <w:lang w:eastAsia="en-US"/>
    </w:rPr>
  </w:style>
  <w:style w:type="character" w:customStyle="1" w:styleId="TitleChar">
    <w:name w:val="Title Char"/>
    <w:basedOn w:val="DefaultParagraphFont"/>
    <w:link w:val="Title"/>
    <w:rsid w:val="00731F24"/>
    <w:rPr>
      <w:rFonts w:asciiTheme="majorHAnsi" w:eastAsiaTheme="majorEastAsia" w:hAnsiTheme="majorHAnsi" w:cstheme="majorBidi"/>
      <w:caps/>
      <w:color w:val="1F497D" w:themeColor="text2"/>
      <w:spacing w:val="-15"/>
      <w:sz w:val="72"/>
      <w:szCs w:val="72"/>
    </w:rPr>
  </w:style>
  <w:style w:type="character" w:customStyle="1" w:styleId="HeaderChar">
    <w:name w:val="Header Char"/>
    <w:aliases w:val="Header Char1 Char,Header Char Char Char"/>
    <w:qFormat/>
    <w:rPr>
      <w:sz w:val="24"/>
      <w:szCs w:val="24"/>
    </w:rPr>
  </w:style>
  <w:style w:type="character" w:customStyle="1" w:styleId="Heading8Char">
    <w:name w:val="Heading 8 Char"/>
    <w:basedOn w:val="DefaultParagraphFont"/>
    <w:link w:val="Heading8"/>
    <w:uiPriority w:val="9"/>
    <w:rsid w:val="00731F24"/>
    <w:rPr>
      <w:rFonts w:asciiTheme="majorHAnsi" w:eastAsiaTheme="majorEastAsia" w:hAnsiTheme="majorHAnsi" w:cstheme="majorBidi"/>
      <w:b/>
      <w:bCs/>
      <w:i/>
      <w:iCs/>
      <w:color w:val="244061" w:themeColor="accent1" w:themeShade="80"/>
    </w:rPr>
  </w:style>
  <w:style w:type="character" w:customStyle="1" w:styleId="BodyText2Char">
    <w:name w:val="Body Text 2 Char"/>
    <w:basedOn w:val="DefaultParagraphFont"/>
    <w:rPr>
      <w:sz w:val="26"/>
      <w:lang w:eastAsia="en-US"/>
    </w:rPr>
  </w:style>
  <w:style w:type="character" w:customStyle="1" w:styleId="BodyTextIndent2Char">
    <w:name w:val="Body Text Indent 2 Char"/>
    <w:basedOn w:val="DefaultParagraphFont"/>
    <w:rPr>
      <w:sz w:val="24"/>
      <w:szCs w:val="24"/>
    </w:rPr>
  </w:style>
  <w:style w:type="character" w:customStyle="1" w:styleId="BodyText3Char">
    <w:name w:val="Body Text 3 Char"/>
    <w:basedOn w:val="DefaultParagraphFont"/>
    <w:rPr>
      <w:sz w:val="16"/>
      <w:szCs w:val="16"/>
    </w:rPr>
  </w:style>
  <w:style w:type="character" w:customStyle="1" w:styleId="Bodytext">
    <w:name w:val="Body text_"/>
    <w:link w:val="BodyText5"/>
    <w:qFormat/>
    <w:rPr>
      <w:sz w:val="21"/>
      <w:szCs w:val="21"/>
      <w:highlight w:val="white"/>
    </w:rPr>
  </w:style>
  <w:style w:type="character" w:customStyle="1" w:styleId="Heading30">
    <w:name w:val="Heading #3_"/>
    <w:basedOn w:val="DefaultParagraphFont"/>
    <w:rPr>
      <w:sz w:val="21"/>
      <w:szCs w:val="21"/>
      <w:highlight w:val="white"/>
    </w:rPr>
  </w:style>
  <w:style w:type="character" w:customStyle="1" w:styleId="Heading20">
    <w:name w:val="Heading #2_"/>
    <w:basedOn w:val="DefaultParagraphFont"/>
    <w:rPr>
      <w:sz w:val="23"/>
      <w:szCs w:val="23"/>
      <w:highlight w:val="white"/>
    </w:rPr>
  </w:style>
  <w:style w:type="character" w:customStyle="1" w:styleId="BodytextItalic">
    <w:name w:val="Body text + Italic"/>
    <w:basedOn w:val="Bodytex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rPr>
      <w:sz w:val="23"/>
      <w:szCs w:val="23"/>
      <w:highlight w:val="white"/>
    </w:rPr>
  </w:style>
  <w:style w:type="character" w:customStyle="1" w:styleId="Headerorfooter">
    <w:name w:val="Header or footer_"/>
    <w:basedOn w:val="DefaultParagraphFon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rPr>
      <w:sz w:val="23"/>
      <w:szCs w:val="23"/>
      <w:highlight w:val="white"/>
    </w:rPr>
  </w:style>
  <w:style w:type="character" w:customStyle="1" w:styleId="colora">
    <w:name w:val="colora"/>
    <w:basedOn w:val="DefaultParagraphFont"/>
  </w:style>
  <w:style w:type="character" w:customStyle="1" w:styleId="Uzsvars">
    <w:name w:val="Uzsvars"/>
    <w:basedOn w:val="DefaultParagraphFont"/>
    <w:rPr>
      <w:i/>
      <w:iCs/>
    </w:rPr>
  </w:style>
  <w:style w:type="character" w:customStyle="1" w:styleId="Bodytext50">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style>
  <w:style w:type="character" w:customStyle="1" w:styleId="ListLabel1">
    <w:name w:val="ListLabel 1"/>
    <w:rPr>
      <w:rFonts w:ascii="Times New Roman" w:hAnsi="Times New Roman"/>
      <w:b/>
      <w:sz w:val="24"/>
    </w:rPr>
  </w:style>
  <w:style w:type="character" w:customStyle="1" w:styleId="ListLabel2">
    <w:name w:val="ListLabel 2"/>
    <w:rPr>
      <w:rFonts w:ascii="Times New Roman" w:hAnsi="Times New Roman" w:cs="Times New Roman"/>
      <w:b/>
      <w:sz w:val="24"/>
      <w:szCs w:val="24"/>
    </w:rPr>
  </w:style>
  <w:style w:type="character" w:customStyle="1" w:styleId="ListLabel3">
    <w:name w:val="ListLabel 3"/>
    <w:rPr>
      <w:b/>
      <w:i w:val="0"/>
      <w:sz w:val="24"/>
    </w:rPr>
  </w:style>
  <w:style w:type="character" w:customStyle="1" w:styleId="ListLabel4">
    <w:name w:val="ListLabel 4"/>
    <w:rPr>
      <w:b w:val="0"/>
      <w:i w:val="0"/>
    </w:rPr>
  </w:style>
  <w:style w:type="character" w:customStyle="1" w:styleId="ListLabel5">
    <w:name w:val="ListLabel 5"/>
    <w:rPr>
      <w:b/>
      <w:i w:val="0"/>
      <w:sz w:val="32"/>
      <w:szCs w:val="32"/>
    </w:rPr>
  </w:style>
  <w:style w:type="character" w:customStyle="1" w:styleId="ListLabel6">
    <w:name w:val="ListLabel 6"/>
    <w:rPr>
      <w:b/>
      <w:i w:val="0"/>
      <w:sz w:val="24"/>
    </w:rPr>
  </w:style>
  <w:style w:type="character" w:customStyle="1" w:styleId="ListLabel7">
    <w:name w:val="ListLabel 7"/>
    <w:rPr>
      <w:b w:val="0"/>
      <w:i w:val="0"/>
      <w:sz w:val="24"/>
    </w:rPr>
  </w:style>
  <w:style w:type="character" w:customStyle="1" w:styleId="ListLabel8">
    <w:name w:val="ListLabel 8"/>
    <w:rPr>
      <w:b w:val="0"/>
    </w:rPr>
  </w:style>
  <w:style w:type="character" w:customStyle="1" w:styleId="ListLabel9">
    <w:name w:val="ListLabel 9"/>
    <w:rPr>
      <w:color w:val="000000"/>
      <w:sz w:val="24"/>
    </w:rPr>
  </w:style>
  <w:style w:type="character" w:customStyle="1" w:styleId="ListLabel10">
    <w:name w:val="ListLabel 10"/>
    <w:rPr>
      <w:color w:val="000000"/>
      <w:sz w:val="24"/>
    </w:rPr>
  </w:style>
  <w:style w:type="character" w:customStyle="1" w:styleId="ListLabel11">
    <w:name w:val="ListLabel 11"/>
    <w:rPr>
      <w:color w:val="00000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color w:val="000000"/>
    </w:rPr>
  </w:style>
  <w:style w:type="character" w:customStyle="1" w:styleId="ListLabel15">
    <w:name w:val="ListLabel 15"/>
    <w:rPr>
      <w:color w:val="000000"/>
    </w:rPr>
  </w:style>
  <w:style w:type="character" w:customStyle="1" w:styleId="ListLabel16">
    <w:name w:val="ListLabel 16"/>
    <w:rPr>
      <w:color w:val="000000"/>
    </w:rPr>
  </w:style>
  <w:style w:type="character" w:customStyle="1" w:styleId="ListLabel17">
    <w:name w:val="ListLabel 17"/>
    <w:rPr>
      <w:color w:val="000000"/>
    </w:rPr>
  </w:style>
  <w:style w:type="character" w:customStyle="1" w:styleId="ListLabel18">
    <w:name w:val="ListLabel 18"/>
    <w:rPr>
      <w:rFonts w:ascii="Times New Roman" w:hAnsi="Times New Roman" w:cs="Times New Roman"/>
      <w:sz w:val="24"/>
      <w:szCs w:val="24"/>
    </w:rPr>
  </w:style>
  <w:style w:type="character" w:customStyle="1" w:styleId="ListLabel19">
    <w:name w:val="ListLabel 19"/>
    <w:rPr>
      <w:rFonts w:ascii="Times New Roman" w:hAnsi="Times New Roman"/>
      <w:b/>
      <w:sz w:val="24"/>
    </w:rPr>
  </w:style>
  <w:style w:type="character" w:customStyle="1" w:styleId="ListLabel20">
    <w:name w:val="ListLabel 20"/>
    <w:rPr>
      <w:rFonts w:cs="Times New Roman"/>
      <w:b/>
    </w:rPr>
  </w:style>
  <w:style w:type="character" w:customStyle="1" w:styleId="ListLabel21">
    <w:name w:val="ListLabel 21"/>
    <w:rPr>
      <w:rFonts w:cs="Times New Roman"/>
      <w:b w:val="0"/>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b/>
    </w:rPr>
  </w:style>
  <w:style w:type="character" w:customStyle="1" w:styleId="ListLabel30">
    <w:name w:val="ListLabel 30"/>
    <w:rPr>
      <w:rFonts w:cs="Times New Roman"/>
      <w:b w:val="0"/>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b w:val="0"/>
      <w:i w:val="0"/>
    </w:rPr>
  </w:style>
  <w:style w:type="character" w:customStyle="1" w:styleId="ListLabel42">
    <w:name w:val="ListLabel 42"/>
    <w:rPr>
      <w:rFonts w:cs="Times New Roman"/>
    </w:rPr>
  </w:style>
  <w:style w:type="character" w:customStyle="1" w:styleId="ListLabel43">
    <w:name w:val="ListLabel 43"/>
    <w:rPr>
      <w:rFonts w:cs="Times New Roman"/>
      <w:b w:val="0"/>
      <w:color w:val="00000A"/>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b/>
    </w:rPr>
  </w:style>
  <w:style w:type="character" w:customStyle="1" w:styleId="ListLabel52">
    <w:name w:val="ListLabel 52"/>
    <w:rPr>
      <w:b/>
    </w:rPr>
  </w:style>
  <w:style w:type="character" w:customStyle="1" w:styleId="ListLabel53">
    <w:name w:val="ListLabel 53"/>
    <w:rPr>
      <w:b/>
    </w:rPr>
  </w:style>
  <w:style w:type="character" w:customStyle="1" w:styleId="ListLabel54">
    <w:name w:val="ListLabel 54"/>
    <w:rPr>
      <w:b/>
    </w:rPr>
  </w:style>
  <w:style w:type="character" w:customStyle="1" w:styleId="ListLabel55">
    <w:name w:val="ListLabel 55"/>
    <w:rPr>
      <w:b/>
    </w:rPr>
  </w:style>
  <w:style w:type="character" w:customStyle="1" w:styleId="ListLabel56">
    <w:name w:val="ListLabel 56"/>
    <w:rPr>
      <w:b/>
    </w:rPr>
  </w:style>
  <w:style w:type="character" w:customStyle="1" w:styleId="ListLabel57">
    <w:name w:val="ListLabel 57"/>
    <w:rPr>
      <w:b/>
    </w:rPr>
  </w:style>
  <w:style w:type="character" w:customStyle="1" w:styleId="ListLabel58">
    <w:name w:val="ListLabel 58"/>
    <w:rPr>
      <w:b/>
    </w:rPr>
  </w:style>
  <w:style w:type="character" w:customStyle="1" w:styleId="ListLabel59">
    <w:name w:val="ListLabel 59"/>
    <w:rPr>
      <w:b/>
    </w:rPr>
  </w:style>
  <w:style w:type="character" w:customStyle="1" w:styleId="ListLabel60">
    <w:name w:val="ListLabel 60"/>
    <w:rPr>
      <w:color w:val="000000"/>
    </w:rPr>
  </w:style>
  <w:style w:type="character" w:customStyle="1" w:styleId="ListLabel61">
    <w:name w:val="ListLabel 61"/>
    <w:rPr>
      <w:color w:val="000000"/>
      <w:sz w:val="24"/>
    </w:rPr>
  </w:style>
  <w:style w:type="character" w:customStyle="1" w:styleId="ListLabel62">
    <w:name w:val="ListLabel 62"/>
    <w:rPr>
      <w:color w:val="000000"/>
    </w:rPr>
  </w:style>
  <w:style w:type="character" w:customStyle="1" w:styleId="ListLabel63">
    <w:name w:val="ListLabel 63"/>
    <w:rPr>
      <w:color w:val="000000"/>
    </w:rPr>
  </w:style>
  <w:style w:type="character" w:customStyle="1" w:styleId="ListLabel64">
    <w:name w:val="ListLabel 64"/>
    <w:rPr>
      <w:color w:val="000000"/>
    </w:rPr>
  </w:style>
  <w:style w:type="character" w:customStyle="1" w:styleId="ListLabel65">
    <w:name w:val="ListLabel 65"/>
    <w:rPr>
      <w:color w:val="000000"/>
    </w:rPr>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color w:val="000000"/>
    </w:rPr>
  </w:style>
  <w:style w:type="character" w:customStyle="1" w:styleId="ListLabel69">
    <w:name w:val="ListLabel 69"/>
    <w:rPr>
      <w:b/>
      <w:i w:val="0"/>
      <w:sz w:val="24"/>
    </w:rPr>
  </w:style>
  <w:style w:type="character" w:customStyle="1" w:styleId="ListLabel70">
    <w:name w:val="ListLabel 70"/>
    <w:rPr>
      <w:b w:val="0"/>
      <w:i w:val="0"/>
      <w:sz w:val="24"/>
    </w:rPr>
  </w:style>
  <w:style w:type="character" w:customStyle="1" w:styleId="ListLabel71">
    <w:name w:val="ListLabel 71"/>
    <w:rPr>
      <w:b/>
      <w:sz w:val="24"/>
    </w:rPr>
  </w:style>
  <w:style w:type="character" w:customStyle="1" w:styleId="ListLabel72">
    <w:name w:val="ListLabel 72"/>
    <w:rPr>
      <w:rFonts w:ascii="Times New Roman" w:hAnsi="Times New Roman" w:cs="Times New Roman"/>
      <w:b/>
      <w:sz w:val="24"/>
      <w:szCs w:val="24"/>
    </w:rPr>
  </w:style>
  <w:style w:type="character" w:customStyle="1" w:styleId="ListLabel73">
    <w:name w:val="ListLabel 73"/>
    <w:rPr>
      <w:b w:val="0"/>
    </w:rPr>
  </w:style>
  <w:style w:type="character" w:customStyle="1" w:styleId="ListLabel74">
    <w:name w:val="ListLabel 74"/>
    <w:rPr>
      <w:color w:val="000000"/>
      <w:sz w:val="24"/>
    </w:rPr>
  </w:style>
  <w:style w:type="character" w:customStyle="1" w:styleId="ListLabel75">
    <w:name w:val="ListLabel 75"/>
    <w:rPr>
      <w:color w:val="000000"/>
      <w:sz w:val="24"/>
    </w:rPr>
  </w:style>
  <w:style w:type="character" w:customStyle="1" w:styleId="ListLabel76">
    <w:name w:val="ListLabel 76"/>
    <w:rPr>
      <w:color w:val="000000"/>
    </w:rPr>
  </w:style>
  <w:style w:type="character" w:customStyle="1" w:styleId="ListLabel77">
    <w:name w:val="ListLabel 77"/>
    <w:rPr>
      <w:color w:val="000000"/>
    </w:rPr>
  </w:style>
  <w:style w:type="character" w:customStyle="1" w:styleId="ListLabel78">
    <w:name w:val="ListLabel 78"/>
    <w:rPr>
      <w:color w:val="000000"/>
    </w:rPr>
  </w:style>
  <w:style w:type="character" w:customStyle="1" w:styleId="ListLabel79">
    <w:name w:val="ListLabel 79"/>
    <w:rPr>
      <w:color w:val="000000"/>
    </w:rPr>
  </w:style>
  <w:style w:type="character" w:customStyle="1" w:styleId="ListLabel80">
    <w:name w:val="ListLabel 80"/>
    <w:rPr>
      <w:color w:val="000000"/>
    </w:rPr>
  </w:style>
  <w:style w:type="character" w:customStyle="1" w:styleId="ListLabel81">
    <w:name w:val="ListLabel 81"/>
    <w:rPr>
      <w:color w:val="000000"/>
    </w:rPr>
  </w:style>
  <w:style w:type="character" w:customStyle="1" w:styleId="ListLabel82">
    <w:name w:val="ListLabel 82"/>
    <w:rPr>
      <w:color w:val="000000"/>
    </w:rPr>
  </w:style>
  <w:style w:type="character" w:customStyle="1" w:styleId="ListLabel83">
    <w:name w:val="ListLabel 83"/>
    <w:rPr>
      <w:rFonts w:ascii="Times New Roman" w:hAnsi="Times New Roman" w:cs="Times New Roman"/>
      <w:sz w:val="24"/>
      <w:szCs w:val="24"/>
    </w:rPr>
  </w:style>
  <w:style w:type="character" w:customStyle="1" w:styleId="ListLabel84">
    <w:name w:val="ListLabel 84"/>
    <w:rPr>
      <w:rFonts w:ascii="Times New Roman" w:hAnsi="Times New Roman"/>
      <w:b/>
      <w:sz w:val="24"/>
    </w:rPr>
  </w:style>
  <w:style w:type="character" w:customStyle="1" w:styleId="ListLabel85">
    <w:name w:val="ListLabel 85"/>
    <w:rPr>
      <w:rFonts w:cs="Times New Roman"/>
      <w:b/>
    </w:rPr>
  </w:style>
  <w:style w:type="character" w:customStyle="1" w:styleId="ListLabel86">
    <w:name w:val="ListLabel 86"/>
    <w:rPr>
      <w:rFonts w:cs="Times New Roman"/>
      <w:b w:val="0"/>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b/>
    </w:rPr>
  </w:style>
  <w:style w:type="character" w:customStyle="1" w:styleId="ListLabel95">
    <w:name w:val="ListLabel 95"/>
    <w:rPr>
      <w:rFonts w:cs="Times New Roman"/>
      <w:b w:val="0"/>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color w:val="000000"/>
    </w:rPr>
  </w:style>
  <w:style w:type="character" w:customStyle="1" w:styleId="ListLabel104">
    <w:name w:val="ListLabel 104"/>
    <w:rPr>
      <w:color w:val="000000"/>
      <w:sz w:val="24"/>
    </w:rPr>
  </w:style>
  <w:style w:type="character" w:customStyle="1" w:styleId="ListLabel105">
    <w:name w:val="ListLabel 105"/>
    <w:rPr>
      <w:color w:val="000000"/>
    </w:rPr>
  </w:style>
  <w:style w:type="character" w:customStyle="1" w:styleId="ListLabel106">
    <w:name w:val="ListLabel 106"/>
    <w:rPr>
      <w:color w:val="000000"/>
    </w:rPr>
  </w:style>
  <w:style w:type="character" w:customStyle="1" w:styleId="ListLabel107">
    <w:name w:val="ListLabel 107"/>
    <w:rPr>
      <w:color w:val="000000"/>
    </w:rPr>
  </w:style>
  <w:style w:type="character" w:customStyle="1" w:styleId="ListLabel108">
    <w:name w:val="ListLabel 108"/>
    <w:rPr>
      <w:color w:val="000000"/>
    </w:rPr>
  </w:style>
  <w:style w:type="character" w:customStyle="1" w:styleId="ListLabel109">
    <w:name w:val="ListLabel 109"/>
    <w:rPr>
      <w:color w:val="000000"/>
    </w:rPr>
  </w:style>
  <w:style w:type="character" w:customStyle="1" w:styleId="ListLabel110">
    <w:name w:val="ListLabel 110"/>
    <w:rPr>
      <w:color w:val="000000"/>
    </w:rPr>
  </w:style>
  <w:style w:type="character" w:customStyle="1" w:styleId="ListLabel111">
    <w:name w:val="ListLabel 111"/>
    <w:rPr>
      <w:color w:val="000000"/>
    </w:rPr>
  </w:style>
  <w:style w:type="paragraph" w:customStyle="1" w:styleId="Virsraksts">
    <w:name w:val="Virsraksts"/>
    <w:basedOn w:val="Normal"/>
    <w:next w:val="BodyText0"/>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next w:val="Normal"/>
    <w:uiPriority w:val="35"/>
    <w:unhideWhenUsed/>
    <w:qFormat/>
    <w:rsid w:val="00731F24"/>
    <w:rPr>
      <w:b/>
      <w:bCs/>
      <w:smallCaps/>
      <w:color w:val="1F497D" w:themeColor="text2"/>
    </w:rPr>
  </w:style>
  <w:style w:type="paragraph" w:customStyle="1" w:styleId="Rdtjs">
    <w:name w:val="Rādītājs"/>
    <w:basedOn w:val="Normal"/>
    <w:pPr>
      <w:suppressLineNumbers/>
    </w:pPr>
    <w:rPr>
      <w:rFonts w:cs="Mangal"/>
    </w:rPr>
  </w:style>
  <w:style w:type="paragraph" w:styleId="BodyText21">
    <w:name w:val="Body Text 2"/>
    <w:basedOn w:val="Normal"/>
    <w:pPr>
      <w:jc w:val="both"/>
    </w:pPr>
    <w:rPr>
      <w:sz w:val="26"/>
      <w:szCs w:val="20"/>
      <w:lang w:eastAsia="en-US"/>
    </w:rPr>
  </w:style>
  <w:style w:type="paragraph" w:styleId="Header">
    <w:name w:val="header"/>
    <w:aliases w:val="Header Char1,Header Char Cha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aisf">
    <w:name w:val="naisf"/>
    <w:basedOn w:val="Normal"/>
    <w:uiPriority w:val="99"/>
    <w:qFormat/>
    <w:pPr>
      <w:spacing w:before="100" w:after="100"/>
      <w:jc w:val="both"/>
    </w:pPr>
    <w:rPr>
      <w:szCs w:val="20"/>
      <w:lang w:val="en-GB" w:eastAsia="en-US"/>
    </w:rPr>
  </w:style>
  <w:style w:type="paragraph" w:styleId="BalloonText">
    <w:name w:val="Balloon Text"/>
    <w:basedOn w:val="Normal"/>
    <w:rPr>
      <w:rFonts w:ascii="Tahoma" w:hAnsi="Tahoma" w:cs="Tahoma"/>
      <w:sz w:val="16"/>
      <w:szCs w:val="16"/>
    </w:rPr>
  </w:style>
  <w:style w:type="paragraph" w:styleId="ListParagraph">
    <w:name w:val="List Paragraph"/>
    <w:aliases w:val="Virsraksti"/>
    <w:basedOn w:val="Normal"/>
    <w:link w:val="ListParagraphChar"/>
    <w:uiPriority w:val="34"/>
    <w:qFormat/>
    <w:pPr>
      <w:ind w:left="720"/>
      <w:contextualSpacing/>
    </w:pPr>
  </w:style>
  <w:style w:type="paragraph" w:styleId="ListBullet3">
    <w:name w:val="List Bullet 3"/>
    <w:basedOn w:val="Normal"/>
    <w:pPr>
      <w:ind w:left="566" w:hanging="283"/>
    </w:pPr>
    <w:rPr>
      <w:lang w:val="en-GB" w:eastAsia="en-US"/>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bCs/>
      <w:sz w:val="16"/>
      <w:szCs w:val="16"/>
      <w:lang w:eastAsia="en-US"/>
    </w:rPr>
  </w:style>
  <w:style w:type="paragraph" w:styleId="Title">
    <w:name w:val="Title"/>
    <w:basedOn w:val="Normal"/>
    <w:next w:val="Normal"/>
    <w:link w:val="TitleChar"/>
    <w:qFormat/>
    <w:rsid w:val="00731F24"/>
    <w:pPr>
      <w:spacing w:line="204" w:lineRule="auto"/>
      <w:contextualSpacing/>
    </w:pPr>
    <w:rPr>
      <w:rFonts w:asciiTheme="majorHAnsi" w:eastAsiaTheme="majorEastAsia" w:hAnsiTheme="majorHAnsi" w:cstheme="majorBidi"/>
      <w:caps/>
      <w:color w:val="1F497D" w:themeColor="text2"/>
      <w:spacing w:val="-15"/>
      <w:sz w:val="72"/>
      <w:szCs w:val="72"/>
    </w:rPr>
  </w:style>
  <w:style w:type="paragraph" w:styleId="NoSpacing">
    <w:name w:val="No Spacing"/>
    <w:uiPriority w:val="1"/>
    <w:qFormat/>
    <w:rsid w:val="00731F24"/>
  </w:style>
  <w:style w:type="paragraph" w:styleId="BodyTextIndent2">
    <w:name w:val="Body Text Indent 2"/>
    <w:basedOn w:val="Normal"/>
    <w:pPr>
      <w:spacing w:after="120" w:line="480" w:lineRule="auto"/>
      <w:ind w:left="283"/>
    </w:pPr>
  </w:style>
  <w:style w:type="paragraph" w:customStyle="1" w:styleId="a">
    <w:name w:val="Обычный"/>
    <w:basedOn w:val="Normal"/>
    <w:pPr>
      <w:widowControl w:val="0"/>
    </w:pPr>
    <w:rPr>
      <w:sz w:val="20"/>
      <w:szCs w:val="20"/>
      <w:lang w:val="ru-RU" w:eastAsia="ru-RU"/>
    </w:rPr>
  </w:style>
  <w:style w:type="paragraph" w:styleId="BodyText30">
    <w:name w:val="Body Text 3"/>
    <w:basedOn w:val="Normal"/>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pPr>
      <w:widowControl w:val="0"/>
      <w:shd w:val="clear" w:color="auto" w:fill="FFFFFF"/>
      <w:spacing w:before="60" w:line="331" w:lineRule="exact"/>
      <w:jc w:val="both"/>
    </w:pPr>
    <w:rPr>
      <w:b/>
      <w:bCs/>
      <w:sz w:val="23"/>
      <w:szCs w:val="23"/>
    </w:rPr>
  </w:style>
  <w:style w:type="paragraph" w:customStyle="1" w:styleId="Tablecaption0">
    <w:name w:val="Table caption"/>
    <w:basedOn w:val="Normal"/>
    <w:pPr>
      <w:widowControl w:val="0"/>
      <w:shd w:val="clear" w:color="auto" w:fill="FFFFFF"/>
    </w:pPr>
    <w:rPr>
      <w:b/>
      <w:bCs/>
      <w:sz w:val="23"/>
      <w:szCs w:val="23"/>
    </w:rPr>
  </w:style>
  <w:style w:type="paragraph" w:customStyle="1" w:styleId="Bodytext51">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 w:type="paragraph" w:customStyle="1" w:styleId="BodyText5">
    <w:name w:val="Body Text5"/>
    <w:basedOn w:val="Normal"/>
    <w:link w:val="Bodytext"/>
    <w:rsid w:val="009E3363"/>
    <w:pPr>
      <w:widowControl w:val="0"/>
      <w:shd w:val="clear" w:color="auto" w:fill="FFFFFF"/>
      <w:spacing w:after="1320" w:line="274" w:lineRule="exact"/>
      <w:ind w:hanging="860"/>
      <w:jc w:val="center"/>
    </w:pPr>
    <w:rPr>
      <w:sz w:val="21"/>
      <w:szCs w:val="21"/>
      <w:highlight w:val="white"/>
    </w:rPr>
  </w:style>
  <w:style w:type="character" w:customStyle="1" w:styleId="Tablecaption2">
    <w:name w:val="Table caption (2)_"/>
    <w:basedOn w:val="DefaultParagraphFont"/>
    <w:link w:val="Tablecaption20"/>
    <w:rsid w:val="00B663D2"/>
    <w:rPr>
      <w:i/>
      <w:iCs/>
      <w:sz w:val="23"/>
      <w:szCs w:val="23"/>
      <w:shd w:val="clear" w:color="auto" w:fill="FFFFFF"/>
    </w:rPr>
  </w:style>
  <w:style w:type="paragraph" w:customStyle="1" w:styleId="Tablecaption20">
    <w:name w:val="Table caption (2)"/>
    <w:basedOn w:val="Normal"/>
    <w:link w:val="Tablecaption2"/>
    <w:rsid w:val="00B663D2"/>
    <w:pPr>
      <w:widowControl w:val="0"/>
      <w:shd w:val="clear" w:color="auto" w:fill="FFFFFF"/>
      <w:spacing w:line="0" w:lineRule="atLeast"/>
    </w:pPr>
    <w:rPr>
      <w:i/>
      <w:iCs/>
      <w:sz w:val="23"/>
      <w:szCs w:val="23"/>
    </w:rPr>
  </w:style>
  <w:style w:type="character" w:customStyle="1" w:styleId="Bodytext40">
    <w:name w:val="Body text (4)_"/>
    <w:basedOn w:val="DefaultParagraphFont"/>
    <w:link w:val="Bodytext41"/>
    <w:rsid w:val="00B663D2"/>
    <w:rPr>
      <w:sz w:val="27"/>
      <w:szCs w:val="27"/>
      <w:shd w:val="clear" w:color="auto" w:fill="FFFFFF"/>
    </w:rPr>
  </w:style>
  <w:style w:type="paragraph" w:customStyle="1" w:styleId="Bodytext41">
    <w:name w:val="Body text (4)"/>
    <w:basedOn w:val="Normal"/>
    <w:link w:val="Bodytext40"/>
    <w:rsid w:val="00B663D2"/>
    <w:pPr>
      <w:widowControl w:val="0"/>
      <w:shd w:val="clear" w:color="auto" w:fill="FFFFFF"/>
      <w:spacing w:before="1020" w:line="965" w:lineRule="exact"/>
      <w:jc w:val="right"/>
    </w:pPr>
    <w:rPr>
      <w:sz w:val="27"/>
      <w:szCs w:val="27"/>
    </w:rPr>
  </w:style>
  <w:style w:type="character" w:customStyle="1" w:styleId="ListParagraphChar">
    <w:name w:val="List Paragraph Char"/>
    <w:aliases w:val="Virsraksti Char"/>
    <w:link w:val="ListParagraph"/>
    <w:uiPriority w:val="34"/>
    <w:rsid w:val="00D0746B"/>
  </w:style>
  <w:style w:type="character" w:customStyle="1" w:styleId="Heading1Char">
    <w:name w:val="Heading 1 Char"/>
    <w:aliases w:val="H1 Char"/>
    <w:basedOn w:val="DefaultParagraphFont"/>
    <w:link w:val="Heading1"/>
    <w:uiPriority w:val="9"/>
    <w:rsid w:val="00731F2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31F2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31F2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731F2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731F2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731F2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731F24"/>
    <w:rPr>
      <w:rFonts w:asciiTheme="majorHAnsi" w:eastAsiaTheme="majorEastAsia" w:hAnsiTheme="majorHAnsi" w:cstheme="majorBidi"/>
      <w:b/>
      <w:bCs/>
      <w:color w:val="244061" w:themeColor="accent1" w:themeShade="80"/>
    </w:rPr>
  </w:style>
  <w:style w:type="character" w:customStyle="1" w:styleId="Heading9Char">
    <w:name w:val="Heading 9 Char"/>
    <w:basedOn w:val="DefaultParagraphFont"/>
    <w:link w:val="Heading9"/>
    <w:uiPriority w:val="9"/>
    <w:rsid w:val="00731F24"/>
    <w:rPr>
      <w:rFonts w:asciiTheme="majorHAnsi" w:eastAsiaTheme="majorEastAsia" w:hAnsiTheme="majorHAnsi" w:cstheme="majorBidi"/>
      <w:i/>
      <w:iCs/>
      <w:color w:val="244061" w:themeColor="accent1" w:themeShade="80"/>
    </w:rPr>
  </w:style>
  <w:style w:type="paragraph" w:styleId="Subtitle">
    <w:name w:val="Subtitle"/>
    <w:basedOn w:val="Normal"/>
    <w:next w:val="Normal"/>
    <w:link w:val="SubtitleChar"/>
    <w:uiPriority w:val="11"/>
    <w:qFormat/>
    <w:rsid w:val="00731F24"/>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31F24"/>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31F24"/>
    <w:rPr>
      <w:b/>
      <w:bCs/>
    </w:rPr>
  </w:style>
  <w:style w:type="character" w:styleId="Emphasis">
    <w:name w:val="Emphasis"/>
    <w:basedOn w:val="DefaultParagraphFont"/>
    <w:uiPriority w:val="20"/>
    <w:qFormat/>
    <w:rsid w:val="00731F24"/>
    <w:rPr>
      <w:i/>
      <w:iCs/>
    </w:rPr>
  </w:style>
  <w:style w:type="paragraph" w:styleId="Quote">
    <w:name w:val="Quote"/>
    <w:basedOn w:val="Normal"/>
    <w:next w:val="Normal"/>
    <w:link w:val="QuoteChar"/>
    <w:uiPriority w:val="29"/>
    <w:qFormat/>
    <w:rsid w:val="00731F2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31F24"/>
    <w:rPr>
      <w:color w:val="1F497D" w:themeColor="text2"/>
      <w:sz w:val="24"/>
      <w:szCs w:val="24"/>
    </w:rPr>
  </w:style>
  <w:style w:type="paragraph" w:styleId="IntenseQuote">
    <w:name w:val="Intense Quote"/>
    <w:basedOn w:val="Normal"/>
    <w:next w:val="Normal"/>
    <w:link w:val="IntenseQuoteChar"/>
    <w:uiPriority w:val="30"/>
    <w:qFormat/>
    <w:rsid w:val="00731F24"/>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31F2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31F24"/>
    <w:rPr>
      <w:i/>
      <w:iCs/>
      <w:color w:val="595959" w:themeColor="text1" w:themeTint="A6"/>
    </w:rPr>
  </w:style>
  <w:style w:type="character" w:styleId="IntenseEmphasis">
    <w:name w:val="Intense Emphasis"/>
    <w:basedOn w:val="DefaultParagraphFont"/>
    <w:uiPriority w:val="21"/>
    <w:qFormat/>
    <w:rsid w:val="00731F24"/>
    <w:rPr>
      <w:b/>
      <w:bCs/>
      <w:i/>
      <w:iCs/>
    </w:rPr>
  </w:style>
  <w:style w:type="character" w:styleId="SubtleReference">
    <w:name w:val="Subtle Reference"/>
    <w:basedOn w:val="DefaultParagraphFont"/>
    <w:uiPriority w:val="31"/>
    <w:qFormat/>
    <w:rsid w:val="00731F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31F24"/>
    <w:rPr>
      <w:b/>
      <w:bCs/>
      <w:smallCaps/>
      <w:color w:val="1F497D" w:themeColor="text2"/>
      <w:u w:val="single"/>
    </w:rPr>
  </w:style>
  <w:style w:type="character" w:styleId="BookTitle">
    <w:name w:val="Book Title"/>
    <w:basedOn w:val="DefaultParagraphFont"/>
    <w:uiPriority w:val="33"/>
    <w:qFormat/>
    <w:rsid w:val="00731F24"/>
    <w:rPr>
      <w:b/>
      <w:bCs/>
      <w:smallCaps/>
      <w:spacing w:val="10"/>
    </w:rPr>
  </w:style>
  <w:style w:type="paragraph" w:styleId="TOCHeading">
    <w:name w:val="TOC Heading"/>
    <w:basedOn w:val="Heading1"/>
    <w:next w:val="Normal"/>
    <w:uiPriority w:val="39"/>
    <w:semiHidden/>
    <w:unhideWhenUsed/>
    <w:qFormat/>
    <w:rsid w:val="00731F24"/>
    <w:pPr>
      <w:outlineLvl w:val="9"/>
    </w:pPr>
  </w:style>
  <w:style w:type="numbering" w:customStyle="1" w:styleId="Stils12">
    <w:name w:val="Stils12"/>
    <w:uiPriority w:val="99"/>
    <w:rsid w:val="003C7BA6"/>
    <w:pPr>
      <w:numPr>
        <w:numId w:val="4"/>
      </w:numPr>
    </w:pPr>
  </w:style>
  <w:style w:type="paragraph" w:customStyle="1" w:styleId="tabletext">
    <w:name w:val="tabletext"/>
    <w:basedOn w:val="Normal"/>
    <w:uiPriority w:val="99"/>
    <w:rsid w:val="002543F1"/>
    <w:pPr>
      <w:suppressAutoHyphens/>
      <w:jc w:val="both"/>
    </w:pPr>
    <w:rPr>
      <w:rFonts w:ascii="Times New Roman" w:eastAsia="Times New Roman" w:hAnsi="Times New Roman" w:cs="Times New Roman"/>
      <w:sz w:val="24"/>
      <w:szCs w:val="24"/>
      <w:lang w:eastAsia="ar-SA"/>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rsid w:val="00197728"/>
    <w:rPr>
      <w:vertAlign w:val="superscript"/>
    </w:rPr>
  </w:style>
  <w:style w:type="character" w:customStyle="1" w:styleId="BodyText1">
    <w:name w:val="Body Text1"/>
    <w:basedOn w:val="DefaultParagraphFont"/>
    <w:rsid w:val="008017C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lv-LV"/>
    </w:rPr>
  </w:style>
  <w:style w:type="character" w:customStyle="1" w:styleId="UnresolvedMention1">
    <w:name w:val="Unresolved Mention1"/>
    <w:basedOn w:val="DefaultParagraphFont"/>
    <w:uiPriority w:val="99"/>
    <w:semiHidden/>
    <w:unhideWhenUsed/>
    <w:rsid w:val="005427D7"/>
    <w:rPr>
      <w:color w:val="808080"/>
      <w:shd w:val="clear" w:color="auto" w:fill="E6E6E6"/>
    </w:rPr>
  </w:style>
  <w:style w:type="character" w:customStyle="1" w:styleId="UnresolvedMention">
    <w:name w:val="Unresolved Mention"/>
    <w:basedOn w:val="DefaultParagraphFont"/>
    <w:uiPriority w:val="99"/>
    <w:semiHidden/>
    <w:unhideWhenUsed/>
    <w:rsid w:val="00E3025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24"/>
  </w:style>
  <w:style w:type="paragraph" w:styleId="Heading1">
    <w:name w:val="heading 1"/>
    <w:aliases w:val="H1"/>
    <w:basedOn w:val="Normal"/>
    <w:next w:val="Normal"/>
    <w:link w:val="Heading1Char"/>
    <w:uiPriority w:val="9"/>
    <w:qFormat/>
    <w:rsid w:val="00731F24"/>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31F24"/>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31F24"/>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731F24"/>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731F24"/>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731F24"/>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731F24"/>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731F24"/>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731F24"/>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Internetasaite">
    <w:name w:val="Interneta saite"/>
    <w:rPr>
      <w:color w:val="0000FF"/>
      <w:u w:val="single"/>
    </w:rPr>
  </w:style>
  <w:style w:type="character" w:styleId="CommentReference">
    <w:name w:val="annotation reference"/>
    <w:rPr>
      <w:sz w:val="16"/>
      <w:szCs w:val="16"/>
    </w:rPr>
  </w:style>
  <w:style w:type="character" w:customStyle="1" w:styleId="CommentTextChar">
    <w:name w:val="Comment Text Char"/>
    <w:basedOn w:val="DefaultParagraphFont"/>
  </w:style>
  <w:style w:type="character" w:customStyle="1" w:styleId="CommentSubjectChar">
    <w:name w:val="Comment Subject Char"/>
    <w:rPr>
      <w:b/>
      <w:bCs/>
    </w:rPr>
  </w:style>
  <w:style w:type="character" w:customStyle="1" w:styleId="BodyTextIndentChar">
    <w:name w:val="Body Text Indent Char"/>
    <w:rPr>
      <w:sz w:val="24"/>
      <w:szCs w:val="24"/>
    </w:rPr>
  </w:style>
  <w:style w:type="character" w:customStyle="1" w:styleId="BodyTextIndent3Char">
    <w:name w:val="Body Text Indent 3 Char"/>
    <w:rPr>
      <w:bCs/>
      <w:sz w:val="16"/>
      <w:szCs w:val="16"/>
      <w:lang w:eastAsia="en-US"/>
    </w:rPr>
  </w:style>
  <w:style w:type="character" w:customStyle="1" w:styleId="TitleChar">
    <w:name w:val="Title Char"/>
    <w:basedOn w:val="DefaultParagraphFont"/>
    <w:link w:val="Title"/>
    <w:rsid w:val="00731F24"/>
    <w:rPr>
      <w:rFonts w:asciiTheme="majorHAnsi" w:eastAsiaTheme="majorEastAsia" w:hAnsiTheme="majorHAnsi" w:cstheme="majorBidi"/>
      <w:caps/>
      <w:color w:val="1F497D" w:themeColor="text2"/>
      <w:spacing w:val="-15"/>
      <w:sz w:val="72"/>
      <w:szCs w:val="72"/>
    </w:rPr>
  </w:style>
  <w:style w:type="character" w:customStyle="1" w:styleId="HeaderChar">
    <w:name w:val="Header Char"/>
    <w:aliases w:val="Header Char1 Char,Header Char Char Char"/>
    <w:qFormat/>
    <w:rPr>
      <w:sz w:val="24"/>
      <w:szCs w:val="24"/>
    </w:rPr>
  </w:style>
  <w:style w:type="character" w:customStyle="1" w:styleId="Heading8Char">
    <w:name w:val="Heading 8 Char"/>
    <w:basedOn w:val="DefaultParagraphFont"/>
    <w:link w:val="Heading8"/>
    <w:uiPriority w:val="9"/>
    <w:rsid w:val="00731F24"/>
    <w:rPr>
      <w:rFonts w:asciiTheme="majorHAnsi" w:eastAsiaTheme="majorEastAsia" w:hAnsiTheme="majorHAnsi" w:cstheme="majorBidi"/>
      <w:b/>
      <w:bCs/>
      <w:i/>
      <w:iCs/>
      <w:color w:val="244061" w:themeColor="accent1" w:themeShade="80"/>
    </w:rPr>
  </w:style>
  <w:style w:type="character" w:customStyle="1" w:styleId="BodyText2Char">
    <w:name w:val="Body Text 2 Char"/>
    <w:basedOn w:val="DefaultParagraphFont"/>
    <w:rPr>
      <w:sz w:val="26"/>
      <w:lang w:eastAsia="en-US"/>
    </w:rPr>
  </w:style>
  <w:style w:type="character" w:customStyle="1" w:styleId="BodyTextIndent2Char">
    <w:name w:val="Body Text Indent 2 Char"/>
    <w:basedOn w:val="DefaultParagraphFont"/>
    <w:rPr>
      <w:sz w:val="24"/>
      <w:szCs w:val="24"/>
    </w:rPr>
  </w:style>
  <w:style w:type="character" w:customStyle="1" w:styleId="BodyText3Char">
    <w:name w:val="Body Text 3 Char"/>
    <w:basedOn w:val="DefaultParagraphFont"/>
    <w:rPr>
      <w:sz w:val="16"/>
      <w:szCs w:val="16"/>
    </w:rPr>
  </w:style>
  <w:style w:type="character" w:customStyle="1" w:styleId="Bodytext">
    <w:name w:val="Body text_"/>
    <w:link w:val="BodyText5"/>
    <w:qFormat/>
    <w:rPr>
      <w:sz w:val="21"/>
      <w:szCs w:val="21"/>
      <w:highlight w:val="white"/>
    </w:rPr>
  </w:style>
  <w:style w:type="character" w:customStyle="1" w:styleId="Heading30">
    <w:name w:val="Heading #3_"/>
    <w:basedOn w:val="DefaultParagraphFont"/>
    <w:rPr>
      <w:sz w:val="21"/>
      <w:szCs w:val="21"/>
      <w:highlight w:val="white"/>
    </w:rPr>
  </w:style>
  <w:style w:type="character" w:customStyle="1" w:styleId="Heading20">
    <w:name w:val="Heading #2_"/>
    <w:basedOn w:val="DefaultParagraphFont"/>
    <w:rPr>
      <w:sz w:val="23"/>
      <w:szCs w:val="23"/>
      <w:highlight w:val="white"/>
    </w:rPr>
  </w:style>
  <w:style w:type="character" w:customStyle="1" w:styleId="BodytextItalic">
    <w:name w:val="Body text + Italic"/>
    <w:basedOn w:val="Bodytex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rPr>
      <w:sz w:val="23"/>
      <w:szCs w:val="23"/>
      <w:highlight w:val="white"/>
    </w:rPr>
  </w:style>
  <w:style w:type="character" w:customStyle="1" w:styleId="Headerorfooter">
    <w:name w:val="Header or footer_"/>
    <w:basedOn w:val="DefaultParagraphFon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rPr>
      <w:sz w:val="23"/>
      <w:szCs w:val="23"/>
      <w:highlight w:val="white"/>
    </w:rPr>
  </w:style>
  <w:style w:type="character" w:customStyle="1" w:styleId="colora">
    <w:name w:val="colora"/>
    <w:basedOn w:val="DefaultParagraphFont"/>
  </w:style>
  <w:style w:type="character" w:customStyle="1" w:styleId="Uzsvars">
    <w:name w:val="Uzsvars"/>
    <w:basedOn w:val="DefaultParagraphFont"/>
    <w:rPr>
      <w:i/>
      <w:iCs/>
    </w:rPr>
  </w:style>
  <w:style w:type="character" w:customStyle="1" w:styleId="Bodytext50">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style>
  <w:style w:type="character" w:customStyle="1" w:styleId="ListLabel1">
    <w:name w:val="ListLabel 1"/>
    <w:rPr>
      <w:rFonts w:ascii="Times New Roman" w:hAnsi="Times New Roman"/>
      <w:b/>
      <w:sz w:val="24"/>
    </w:rPr>
  </w:style>
  <w:style w:type="character" w:customStyle="1" w:styleId="ListLabel2">
    <w:name w:val="ListLabel 2"/>
    <w:rPr>
      <w:rFonts w:ascii="Times New Roman" w:hAnsi="Times New Roman" w:cs="Times New Roman"/>
      <w:b/>
      <w:sz w:val="24"/>
      <w:szCs w:val="24"/>
    </w:rPr>
  </w:style>
  <w:style w:type="character" w:customStyle="1" w:styleId="ListLabel3">
    <w:name w:val="ListLabel 3"/>
    <w:rPr>
      <w:b/>
      <w:i w:val="0"/>
      <w:sz w:val="24"/>
    </w:rPr>
  </w:style>
  <w:style w:type="character" w:customStyle="1" w:styleId="ListLabel4">
    <w:name w:val="ListLabel 4"/>
    <w:rPr>
      <w:b w:val="0"/>
      <w:i w:val="0"/>
    </w:rPr>
  </w:style>
  <w:style w:type="character" w:customStyle="1" w:styleId="ListLabel5">
    <w:name w:val="ListLabel 5"/>
    <w:rPr>
      <w:b/>
      <w:i w:val="0"/>
      <w:sz w:val="32"/>
      <w:szCs w:val="32"/>
    </w:rPr>
  </w:style>
  <w:style w:type="character" w:customStyle="1" w:styleId="ListLabel6">
    <w:name w:val="ListLabel 6"/>
    <w:rPr>
      <w:b/>
      <w:i w:val="0"/>
      <w:sz w:val="24"/>
    </w:rPr>
  </w:style>
  <w:style w:type="character" w:customStyle="1" w:styleId="ListLabel7">
    <w:name w:val="ListLabel 7"/>
    <w:rPr>
      <w:b w:val="0"/>
      <w:i w:val="0"/>
      <w:sz w:val="24"/>
    </w:rPr>
  </w:style>
  <w:style w:type="character" w:customStyle="1" w:styleId="ListLabel8">
    <w:name w:val="ListLabel 8"/>
    <w:rPr>
      <w:b w:val="0"/>
    </w:rPr>
  </w:style>
  <w:style w:type="character" w:customStyle="1" w:styleId="ListLabel9">
    <w:name w:val="ListLabel 9"/>
    <w:rPr>
      <w:color w:val="000000"/>
      <w:sz w:val="24"/>
    </w:rPr>
  </w:style>
  <w:style w:type="character" w:customStyle="1" w:styleId="ListLabel10">
    <w:name w:val="ListLabel 10"/>
    <w:rPr>
      <w:color w:val="000000"/>
      <w:sz w:val="24"/>
    </w:rPr>
  </w:style>
  <w:style w:type="character" w:customStyle="1" w:styleId="ListLabel11">
    <w:name w:val="ListLabel 11"/>
    <w:rPr>
      <w:color w:val="00000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color w:val="000000"/>
    </w:rPr>
  </w:style>
  <w:style w:type="character" w:customStyle="1" w:styleId="ListLabel15">
    <w:name w:val="ListLabel 15"/>
    <w:rPr>
      <w:color w:val="000000"/>
    </w:rPr>
  </w:style>
  <w:style w:type="character" w:customStyle="1" w:styleId="ListLabel16">
    <w:name w:val="ListLabel 16"/>
    <w:rPr>
      <w:color w:val="000000"/>
    </w:rPr>
  </w:style>
  <w:style w:type="character" w:customStyle="1" w:styleId="ListLabel17">
    <w:name w:val="ListLabel 17"/>
    <w:rPr>
      <w:color w:val="000000"/>
    </w:rPr>
  </w:style>
  <w:style w:type="character" w:customStyle="1" w:styleId="ListLabel18">
    <w:name w:val="ListLabel 18"/>
    <w:rPr>
      <w:rFonts w:ascii="Times New Roman" w:hAnsi="Times New Roman" w:cs="Times New Roman"/>
      <w:sz w:val="24"/>
      <w:szCs w:val="24"/>
    </w:rPr>
  </w:style>
  <w:style w:type="character" w:customStyle="1" w:styleId="ListLabel19">
    <w:name w:val="ListLabel 19"/>
    <w:rPr>
      <w:rFonts w:ascii="Times New Roman" w:hAnsi="Times New Roman"/>
      <w:b/>
      <w:sz w:val="24"/>
    </w:rPr>
  </w:style>
  <w:style w:type="character" w:customStyle="1" w:styleId="ListLabel20">
    <w:name w:val="ListLabel 20"/>
    <w:rPr>
      <w:rFonts w:cs="Times New Roman"/>
      <w:b/>
    </w:rPr>
  </w:style>
  <w:style w:type="character" w:customStyle="1" w:styleId="ListLabel21">
    <w:name w:val="ListLabel 21"/>
    <w:rPr>
      <w:rFonts w:cs="Times New Roman"/>
      <w:b w:val="0"/>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b/>
    </w:rPr>
  </w:style>
  <w:style w:type="character" w:customStyle="1" w:styleId="ListLabel30">
    <w:name w:val="ListLabel 30"/>
    <w:rPr>
      <w:rFonts w:cs="Times New Roman"/>
      <w:b w:val="0"/>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b w:val="0"/>
      <w:i w:val="0"/>
    </w:rPr>
  </w:style>
  <w:style w:type="character" w:customStyle="1" w:styleId="ListLabel42">
    <w:name w:val="ListLabel 42"/>
    <w:rPr>
      <w:rFonts w:cs="Times New Roman"/>
    </w:rPr>
  </w:style>
  <w:style w:type="character" w:customStyle="1" w:styleId="ListLabel43">
    <w:name w:val="ListLabel 43"/>
    <w:rPr>
      <w:rFonts w:cs="Times New Roman"/>
      <w:b w:val="0"/>
      <w:color w:val="00000A"/>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b/>
    </w:rPr>
  </w:style>
  <w:style w:type="character" w:customStyle="1" w:styleId="ListLabel52">
    <w:name w:val="ListLabel 52"/>
    <w:rPr>
      <w:b/>
    </w:rPr>
  </w:style>
  <w:style w:type="character" w:customStyle="1" w:styleId="ListLabel53">
    <w:name w:val="ListLabel 53"/>
    <w:rPr>
      <w:b/>
    </w:rPr>
  </w:style>
  <w:style w:type="character" w:customStyle="1" w:styleId="ListLabel54">
    <w:name w:val="ListLabel 54"/>
    <w:rPr>
      <w:b/>
    </w:rPr>
  </w:style>
  <w:style w:type="character" w:customStyle="1" w:styleId="ListLabel55">
    <w:name w:val="ListLabel 55"/>
    <w:rPr>
      <w:b/>
    </w:rPr>
  </w:style>
  <w:style w:type="character" w:customStyle="1" w:styleId="ListLabel56">
    <w:name w:val="ListLabel 56"/>
    <w:rPr>
      <w:b/>
    </w:rPr>
  </w:style>
  <w:style w:type="character" w:customStyle="1" w:styleId="ListLabel57">
    <w:name w:val="ListLabel 57"/>
    <w:rPr>
      <w:b/>
    </w:rPr>
  </w:style>
  <w:style w:type="character" w:customStyle="1" w:styleId="ListLabel58">
    <w:name w:val="ListLabel 58"/>
    <w:rPr>
      <w:b/>
    </w:rPr>
  </w:style>
  <w:style w:type="character" w:customStyle="1" w:styleId="ListLabel59">
    <w:name w:val="ListLabel 59"/>
    <w:rPr>
      <w:b/>
    </w:rPr>
  </w:style>
  <w:style w:type="character" w:customStyle="1" w:styleId="ListLabel60">
    <w:name w:val="ListLabel 60"/>
    <w:rPr>
      <w:color w:val="000000"/>
    </w:rPr>
  </w:style>
  <w:style w:type="character" w:customStyle="1" w:styleId="ListLabel61">
    <w:name w:val="ListLabel 61"/>
    <w:rPr>
      <w:color w:val="000000"/>
      <w:sz w:val="24"/>
    </w:rPr>
  </w:style>
  <w:style w:type="character" w:customStyle="1" w:styleId="ListLabel62">
    <w:name w:val="ListLabel 62"/>
    <w:rPr>
      <w:color w:val="000000"/>
    </w:rPr>
  </w:style>
  <w:style w:type="character" w:customStyle="1" w:styleId="ListLabel63">
    <w:name w:val="ListLabel 63"/>
    <w:rPr>
      <w:color w:val="000000"/>
    </w:rPr>
  </w:style>
  <w:style w:type="character" w:customStyle="1" w:styleId="ListLabel64">
    <w:name w:val="ListLabel 64"/>
    <w:rPr>
      <w:color w:val="000000"/>
    </w:rPr>
  </w:style>
  <w:style w:type="character" w:customStyle="1" w:styleId="ListLabel65">
    <w:name w:val="ListLabel 65"/>
    <w:rPr>
      <w:color w:val="000000"/>
    </w:rPr>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color w:val="000000"/>
    </w:rPr>
  </w:style>
  <w:style w:type="character" w:customStyle="1" w:styleId="ListLabel69">
    <w:name w:val="ListLabel 69"/>
    <w:rPr>
      <w:b/>
      <w:i w:val="0"/>
      <w:sz w:val="24"/>
    </w:rPr>
  </w:style>
  <w:style w:type="character" w:customStyle="1" w:styleId="ListLabel70">
    <w:name w:val="ListLabel 70"/>
    <w:rPr>
      <w:b w:val="0"/>
      <w:i w:val="0"/>
      <w:sz w:val="24"/>
    </w:rPr>
  </w:style>
  <w:style w:type="character" w:customStyle="1" w:styleId="ListLabel71">
    <w:name w:val="ListLabel 71"/>
    <w:rPr>
      <w:b/>
      <w:sz w:val="24"/>
    </w:rPr>
  </w:style>
  <w:style w:type="character" w:customStyle="1" w:styleId="ListLabel72">
    <w:name w:val="ListLabel 72"/>
    <w:rPr>
      <w:rFonts w:ascii="Times New Roman" w:hAnsi="Times New Roman" w:cs="Times New Roman"/>
      <w:b/>
      <w:sz w:val="24"/>
      <w:szCs w:val="24"/>
    </w:rPr>
  </w:style>
  <w:style w:type="character" w:customStyle="1" w:styleId="ListLabel73">
    <w:name w:val="ListLabel 73"/>
    <w:rPr>
      <w:b w:val="0"/>
    </w:rPr>
  </w:style>
  <w:style w:type="character" w:customStyle="1" w:styleId="ListLabel74">
    <w:name w:val="ListLabel 74"/>
    <w:rPr>
      <w:color w:val="000000"/>
      <w:sz w:val="24"/>
    </w:rPr>
  </w:style>
  <w:style w:type="character" w:customStyle="1" w:styleId="ListLabel75">
    <w:name w:val="ListLabel 75"/>
    <w:rPr>
      <w:color w:val="000000"/>
      <w:sz w:val="24"/>
    </w:rPr>
  </w:style>
  <w:style w:type="character" w:customStyle="1" w:styleId="ListLabel76">
    <w:name w:val="ListLabel 76"/>
    <w:rPr>
      <w:color w:val="000000"/>
    </w:rPr>
  </w:style>
  <w:style w:type="character" w:customStyle="1" w:styleId="ListLabel77">
    <w:name w:val="ListLabel 77"/>
    <w:rPr>
      <w:color w:val="000000"/>
    </w:rPr>
  </w:style>
  <w:style w:type="character" w:customStyle="1" w:styleId="ListLabel78">
    <w:name w:val="ListLabel 78"/>
    <w:rPr>
      <w:color w:val="000000"/>
    </w:rPr>
  </w:style>
  <w:style w:type="character" w:customStyle="1" w:styleId="ListLabel79">
    <w:name w:val="ListLabel 79"/>
    <w:rPr>
      <w:color w:val="000000"/>
    </w:rPr>
  </w:style>
  <w:style w:type="character" w:customStyle="1" w:styleId="ListLabel80">
    <w:name w:val="ListLabel 80"/>
    <w:rPr>
      <w:color w:val="000000"/>
    </w:rPr>
  </w:style>
  <w:style w:type="character" w:customStyle="1" w:styleId="ListLabel81">
    <w:name w:val="ListLabel 81"/>
    <w:rPr>
      <w:color w:val="000000"/>
    </w:rPr>
  </w:style>
  <w:style w:type="character" w:customStyle="1" w:styleId="ListLabel82">
    <w:name w:val="ListLabel 82"/>
    <w:rPr>
      <w:color w:val="000000"/>
    </w:rPr>
  </w:style>
  <w:style w:type="character" w:customStyle="1" w:styleId="ListLabel83">
    <w:name w:val="ListLabel 83"/>
    <w:rPr>
      <w:rFonts w:ascii="Times New Roman" w:hAnsi="Times New Roman" w:cs="Times New Roman"/>
      <w:sz w:val="24"/>
      <w:szCs w:val="24"/>
    </w:rPr>
  </w:style>
  <w:style w:type="character" w:customStyle="1" w:styleId="ListLabel84">
    <w:name w:val="ListLabel 84"/>
    <w:rPr>
      <w:rFonts w:ascii="Times New Roman" w:hAnsi="Times New Roman"/>
      <w:b/>
      <w:sz w:val="24"/>
    </w:rPr>
  </w:style>
  <w:style w:type="character" w:customStyle="1" w:styleId="ListLabel85">
    <w:name w:val="ListLabel 85"/>
    <w:rPr>
      <w:rFonts w:cs="Times New Roman"/>
      <w:b/>
    </w:rPr>
  </w:style>
  <w:style w:type="character" w:customStyle="1" w:styleId="ListLabel86">
    <w:name w:val="ListLabel 86"/>
    <w:rPr>
      <w:rFonts w:cs="Times New Roman"/>
      <w:b w:val="0"/>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b/>
    </w:rPr>
  </w:style>
  <w:style w:type="character" w:customStyle="1" w:styleId="ListLabel95">
    <w:name w:val="ListLabel 95"/>
    <w:rPr>
      <w:rFonts w:cs="Times New Roman"/>
      <w:b w:val="0"/>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color w:val="000000"/>
    </w:rPr>
  </w:style>
  <w:style w:type="character" w:customStyle="1" w:styleId="ListLabel104">
    <w:name w:val="ListLabel 104"/>
    <w:rPr>
      <w:color w:val="000000"/>
      <w:sz w:val="24"/>
    </w:rPr>
  </w:style>
  <w:style w:type="character" w:customStyle="1" w:styleId="ListLabel105">
    <w:name w:val="ListLabel 105"/>
    <w:rPr>
      <w:color w:val="000000"/>
    </w:rPr>
  </w:style>
  <w:style w:type="character" w:customStyle="1" w:styleId="ListLabel106">
    <w:name w:val="ListLabel 106"/>
    <w:rPr>
      <w:color w:val="000000"/>
    </w:rPr>
  </w:style>
  <w:style w:type="character" w:customStyle="1" w:styleId="ListLabel107">
    <w:name w:val="ListLabel 107"/>
    <w:rPr>
      <w:color w:val="000000"/>
    </w:rPr>
  </w:style>
  <w:style w:type="character" w:customStyle="1" w:styleId="ListLabel108">
    <w:name w:val="ListLabel 108"/>
    <w:rPr>
      <w:color w:val="000000"/>
    </w:rPr>
  </w:style>
  <w:style w:type="character" w:customStyle="1" w:styleId="ListLabel109">
    <w:name w:val="ListLabel 109"/>
    <w:rPr>
      <w:color w:val="000000"/>
    </w:rPr>
  </w:style>
  <w:style w:type="character" w:customStyle="1" w:styleId="ListLabel110">
    <w:name w:val="ListLabel 110"/>
    <w:rPr>
      <w:color w:val="000000"/>
    </w:rPr>
  </w:style>
  <w:style w:type="character" w:customStyle="1" w:styleId="ListLabel111">
    <w:name w:val="ListLabel 111"/>
    <w:rPr>
      <w:color w:val="000000"/>
    </w:rPr>
  </w:style>
  <w:style w:type="paragraph" w:customStyle="1" w:styleId="Virsraksts">
    <w:name w:val="Virsraksts"/>
    <w:basedOn w:val="Normal"/>
    <w:next w:val="BodyText0"/>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next w:val="Normal"/>
    <w:uiPriority w:val="35"/>
    <w:unhideWhenUsed/>
    <w:qFormat/>
    <w:rsid w:val="00731F24"/>
    <w:rPr>
      <w:b/>
      <w:bCs/>
      <w:smallCaps/>
      <w:color w:val="1F497D" w:themeColor="text2"/>
    </w:rPr>
  </w:style>
  <w:style w:type="paragraph" w:customStyle="1" w:styleId="Rdtjs">
    <w:name w:val="Rādītājs"/>
    <w:basedOn w:val="Normal"/>
    <w:pPr>
      <w:suppressLineNumbers/>
    </w:pPr>
    <w:rPr>
      <w:rFonts w:cs="Mangal"/>
    </w:rPr>
  </w:style>
  <w:style w:type="paragraph" w:styleId="BodyText21">
    <w:name w:val="Body Text 2"/>
    <w:basedOn w:val="Normal"/>
    <w:pPr>
      <w:jc w:val="both"/>
    </w:pPr>
    <w:rPr>
      <w:sz w:val="26"/>
      <w:szCs w:val="20"/>
      <w:lang w:eastAsia="en-US"/>
    </w:rPr>
  </w:style>
  <w:style w:type="paragraph" w:styleId="Header">
    <w:name w:val="header"/>
    <w:aliases w:val="Header Char1,Header Char Cha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aisf">
    <w:name w:val="naisf"/>
    <w:basedOn w:val="Normal"/>
    <w:uiPriority w:val="99"/>
    <w:qFormat/>
    <w:pPr>
      <w:spacing w:before="100" w:after="100"/>
      <w:jc w:val="both"/>
    </w:pPr>
    <w:rPr>
      <w:szCs w:val="20"/>
      <w:lang w:val="en-GB" w:eastAsia="en-US"/>
    </w:rPr>
  </w:style>
  <w:style w:type="paragraph" w:styleId="BalloonText">
    <w:name w:val="Balloon Text"/>
    <w:basedOn w:val="Normal"/>
    <w:rPr>
      <w:rFonts w:ascii="Tahoma" w:hAnsi="Tahoma" w:cs="Tahoma"/>
      <w:sz w:val="16"/>
      <w:szCs w:val="16"/>
    </w:rPr>
  </w:style>
  <w:style w:type="paragraph" w:styleId="ListParagraph">
    <w:name w:val="List Paragraph"/>
    <w:aliases w:val="Virsraksti"/>
    <w:basedOn w:val="Normal"/>
    <w:link w:val="ListParagraphChar"/>
    <w:uiPriority w:val="34"/>
    <w:qFormat/>
    <w:pPr>
      <w:ind w:left="720"/>
      <w:contextualSpacing/>
    </w:pPr>
  </w:style>
  <w:style w:type="paragraph" w:styleId="ListBullet3">
    <w:name w:val="List Bullet 3"/>
    <w:basedOn w:val="Normal"/>
    <w:pPr>
      <w:ind w:left="566" w:hanging="283"/>
    </w:pPr>
    <w:rPr>
      <w:lang w:val="en-GB" w:eastAsia="en-US"/>
    </w:r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bCs/>
      <w:sz w:val="16"/>
      <w:szCs w:val="16"/>
      <w:lang w:eastAsia="en-US"/>
    </w:rPr>
  </w:style>
  <w:style w:type="paragraph" w:styleId="Title">
    <w:name w:val="Title"/>
    <w:basedOn w:val="Normal"/>
    <w:next w:val="Normal"/>
    <w:link w:val="TitleChar"/>
    <w:qFormat/>
    <w:rsid w:val="00731F24"/>
    <w:pPr>
      <w:spacing w:line="204" w:lineRule="auto"/>
      <w:contextualSpacing/>
    </w:pPr>
    <w:rPr>
      <w:rFonts w:asciiTheme="majorHAnsi" w:eastAsiaTheme="majorEastAsia" w:hAnsiTheme="majorHAnsi" w:cstheme="majorBidi"/>
      <w:caps/>
      <w:color w:val="1F497D" w:themeColor="text2"/>
      <w:spacing w:val="-15"/>
      <w:sz w:val="72"/>
      <w:szCs w:val="72"/>
    </w:rPr>
  </w:style>
  <w:style w:type="paragraph" w:styleId="NoSpacing">
    <w:name w:val="No Spacing"/>
    <w:uiPriority w:val="1"/>
    <w:qFormat/>
    <w:rsid w:val="00731F24"/>
  </w:style>
  <w:style w:type="paragraph" w:styleId="BodyTextIndent2">
    <w:name w:val="Body Text Indent 2"/>
    <w:basedOn w:val="Normal"/>
    <w:pPr>
      <w:spacing w:after="120" w:line="480" w:lineRule="auto"/>
      <w:ind w:left="283"/>
    </w:pPr>
  </w:style>
  <w:style w:type="paragraph" w:customStyle="1" w:styleId="a">
    <w:name w:val="Обычный"/>
    <w:basedOn w:val="Normal"/>
    <w:pPr>
      <w:widowControl w:val="0"/>
    </w:pPr>
    <w:rPr>
      <w:sz w:val="20"/>
      <w:szCs w:val="20"/>
      <w:lang w:val="ru-RU" w:eastAsia="ru-RU"/>
    </w:rPr>
  </w:style>
  <w:style w:type="paragraph" w:styleId="BodyText30">
    <w:name w:val="Body Text 3"/>
    <w:basedOn w:val="Normal"/>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pPr>
      <w:widowControl w:val="0"/>
      <w:shd w:val="clear" w:color="auto" w:fill="FFFFFF"/>
      <w:spacing w:before="60" w:line="331" w:lineRule="exact"/>
      <w:jc w:val="both"/>
    </w:pPr>
    <w:rPr>
      <w:b/>
      <w:bCs/>
      <w:sz w:val="23"/>
      <w:szCs w:val="23"/>
    </w:rPr>
  </w:style>
  <w:style w:type="paragraph" w:customStyle="1" w:styleId="Tablecaption0">
    <w:name w:val="Table caption"/>
    <w:basedOn w:val="Normal"/>
    <w:pPr>
      <w:widowControl w:val="0"/>
      <w:shd w:val="clear" w:color="auto" w:fill="FFFFFF"/>
    </w:pPr>
    <w:rPr>
      <w:b/>
      <w:bCs/>
      <w:sz w:val="23"/>
      <w:szCs w:val="23"/>
    </w:rPr>
  </w:style>
  <w:style w:type="paragraph" w:customStyle="1" w:styleId="Bodytext51">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 w:type="paragraph" w:customStyle="1" w:styleId="BodyText5">
    <w:name w:val="Body Text5"/>
    <w:basedOn w:val="Normal"/>
    <w:link w:val="Bodytext"/>
    <w:rsid w:val="009E3363"/>
    <w:pPr>
      <w:widowControl w:val="0"/>
      <w:shd w:val="clear" w:color="auto" w:fill="FFFFFF"/>
      <w:spacing w:after="1320" w:line="274" w:lineRule="exact"/>
      <w:ind w:hanging="860"/>
      <w:jc w:val="center"/>
    </w:pPr>
    <w:rPr>
      <w:sz w:val="21"/>
      <w:szCs w:val="21"/>
      <w:highlight w:val="white"/>
    </w:rPr>
  </w:style>
  <w:style w:type="character" w:customStyle="1" w:styleId="Tablecaption2">
    <w:name w:val="Table caption (2)_"/>
    <w:basedOn w:val="DefaultParagraphFont"/>
    <w:link w:val="Tablecaption20"/>
    <w:rsid w:val="00B663D2"/>
    <w:rPr>
      <w:i/>
      <w:iCs/>
      <w:sz w:val="23"/>
      <w:szCs w:val="23"/>
      <w:shd w:val="clear" w:color="auto" w:fill="FFFFFF"/>
    </w:rPr>
  </w:style>
  <w:style w:type="paragraph" w:customStyle="1" w:styleId="Tablecaption20">
    <w:name w:val="Table caption (2)"/>
    <w:basedOn w:val="Normal"/>
    <w:link w:val="Tablecaption2"/>
    <w:rsid w:val="00B663D2"/>
    <w:pPr>
      <w:widowControl w:val="0"/>
      <w:shd w:val="clear" w:color="auto" w:fill="FFFFFF"/>
      <w:spacing w:line="0" w:lineRule="atLeast"/>
    </w:pPr>
    <w:rPr>
      <w:i/>
      <w:iCs/>
      <w:sz w:val="23"/>
      <w:szCs w:val="23"/>
    </w:rPr>
  </w:style>
  <w:style w:type="character" w:customStyle="1" w:styleId="Bodytext40">
    <w:name w:val="Body text (4)_"/>
    <w:basedOn w:val="DefaultParagraphFont"/>
    <w:link w:val="Bodytext41"/>
    <w:rsid w:val="00B663D2"/>
    <w:rPr>
      <w:sz w:val="27"/>
      <w:szCs w:val="27"/>
      <w:shd w:val="clear" w:color="auto" w:fill="FFFFFF"/>
    </w:rPr>
  </w:style>
  <w:style w:type="paragraph" w:customStyle="1" w:styleId="Bodytext41">
    <w:name w:val="Body text (4)"/>
    <w:basedOn w:val="Normal"/>
    <w:link w:val="Bodytext40"/>
    <w:rsid w:val="00B663D2"/>
    <w:pPr>
      <w:widowControl w:val="0"/>
      <w:shd w:val="clear" w:color="auto" w:fill="FFFFFF"/>
      <w:spacing w:before="1020" w:line="965" w:lineRule="exact"/>
      <w:jc w:val="right"/>
    </w:pPr>
    <w:rPr>
      <w:sz w:val="27"/>
      <w:szCs w:val="27"/>
    </w:rPr>
  </w:style>
  <w:style w:type="character" w:customStyle="1" w:styleId="ListParagraphChar">
    <w:name w:val="List Paragraph Char"/>
    <w:aliases w:val="Virsraksti Char"/>
    <w:link w:val="ListParagraph"/>
    <w:uiPriority w:val="34"/>
    <w:rsid w:val="00D0746B"/>
  </w:style>
  <w:style w:type="character" w:customStyle="1" w:styleId="Heading1Char">
    <w:name w:val="Heading 1 Char"/>
    <w:aliases w:val="H1 Char"/>
    <w:basedOn w:val="DefaultParagraphFont"/>
    <w:link w:val="Heading1"/>
    <w:uiPriority w:val="9"/>
    <w:rsid w:val="00731F2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31F2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31F24"/>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731F24"/>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731F24"/>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731F24"/>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731F24"/>
    <w:rPr>
      <w:rFonts w:asciiTheme="majorHAnsi" w:eastAsiaTheme="majorEastAsia" w:hAnsiTheme="majorHAnsi" w:cstheme="majorBidi"/>
      <w:b/>
      <w:bCs/>
      <w:color w:val="244061" w:themeColor="accent1" w:themeShade="80"/>
    </w:rPr>
  </w:style>
  <w:style w:type="character" w:customStyle="1" w:styleId="Heading9Char">
    <w:name w:val="Heading 9 Char"/>
    <w:basedOn w:val="DefaultParagraphFont"/>
    <w:link w:val="Heading9"/>
    <w:uiPriority w:val="9"/>
    <w:rsid w:val="00731F24"/>
    <w:rPr>
      <w:rFonts w:asciiTheme="majorHAnsi" w:eastAsiaTheme="majorEastAsia" w:hAnsiTheme="majorHAnsi" w:cstheme="majorBidi"/>
      <w:i/>
      <w:iCs/>
      <w:color w:val="244061" w:themeColor="accent1" w:themeShade="80"/>
    </w:rPr>
  </w:style>
  <w:style w:type="paragraph" w:styleId="Subtitle">
    <w:name w:val="Subtitle"/>
    <w:basedOn w:val="Normal"/>
    <w:next w:val="Normal"/>
    <w:link w:val="SubtitleChar"/>
    <w:uiPriority w:val="11"/>
    <w:qFormat/>
    <w:rsid w:val="00731F24"/>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731F24"/>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31F24"/>
    <w:rPr>
      <w:b/>
      <w:bCs/>
    </w:rPr>
  </w:style>
  <w:style w:type="character" w:styleId="Emphasis">
    <w:name w:val="Emphasis"/>
    <w:basedOn w:val="DefaultParagraphFont"/>
    <w:uiPriority w:val="20"/>
    <w:qFormat/>
    <w:rsid w:val="00731F24"/>
    <w:rPr>
      <w:i/>
      <w:iCs/>
    </w:rPr>
  </w:style>
  <w:style w:type="paragraph" w:styleId="Quote">
    <w:name w:val="Quote"/>
    <w:basedOn w:val="Normal"/>
    <w:next w:val="Normal"/>
    <w:link w:val="QuoteChar"/>
    <w:uiPriority w:val="29"/>
    <w:qFormat/>
    <w:rsid w:val="00731F24"/>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31F24"/>
    <w:rPr>
      <w:color w:val="1F497D" w:themeColor="text2"/>
      <w:sz w:val="24"/>
      <w:szCs w:val="24"/>
    </w:rPr>
  </w:style>
  <w:style w:type="paragraph" w:styleId="IntenseQuote">
    <w:name w:val="Intense Quote"/>
    <w:basedOn w:val="Normal"/>
    <w:next w:val="Normal"/>
    <w:link w:val="IntenseQuoteChar"/>
    <w:uiPriority w:val="30"/>
    <w:qFormat/>
    <w:rsid w:val="00731F24"/>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31F24"/>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31F24"/>
    <w:rPr>
      <w:i/>
      <w:iCs/>
      <w:color w:val="595959" w:themeColor="text1" w:themeTint="A6"/>
    </w:rPr>
  </w:style>
  <w:style w:type="character" w:styleId="IntenseEmphasis">
    <w:name w:val="Intense Emphasis"/>
    <w:basedOn w:val="DefaultParagraphFont"/>
    <w:uiPriority w:val="21"/>
    <w:qFormat/>
    <w:rsid w:val="00731F24"/>
    <w:rPr>
      <w:b/>
      <w:bCs/>
      <w:i/>
      <w:iCs/>
    </w:rPr>
  </w:style>
  <w:style w:type="character" w:styleId="SubtleReference">
    <w:name w:val="Subtle Reference"/>
    <w:basedOn w:val="DefaultParagraphFont"/>
    <w:uiPriority w:val="31"/>
    <w:qFormat/>
    <w:rsid w:val="00731F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31F24"/>
    <w:rPr>
      <w:b/>
      <w:bCs/>
      <w:smallCaps/>
      <w:color w:val="1F497D" w:themeColor="text2"/>
      <w:u w:val="single"/>
    </w:rPr>
  </w:style>
  <w:style w:type="character" w:styleId="BookTitle">
    <w:name w:val="Book Title"/>
    <w:basedOn w:val="DefaultParagraphFont"/>
    <w:uiPriority w:val="33"/>
    <w:qFormat/>
    <w:rsid w:val="00731F24"/>
    <w:rPr>
      <w:b/>
      <w:bCs/>
      <w:smallCaps/>
      <w:spacing w:val="10"/>
    </w:rPr>
  </w:style>
  <w:style w:type="paragraph" w:styleId="TOCHeading">
    <w:name w:val="TOC Heading"/>
    <w:basedOn w:val="Heading1"/>
    <w:next w:val="Normal"/>
    <w:uiPriority w:val="39"/>
    <w:semiHidden/>
    <w:unhideWhenUsed/>
    <w:qFormat/>
    <w:rsid w:val="00731F24"/>
    <w:pPr>
      <w:outlineLvl w:val="9"/>
    </w:pPr>
  </w:style>
  <w:style w:type="numbering" w:customStyle="1" w:styleId="Stils12">
    <w:name w:val="Stils12"/>
    <w:uiPriority w:val="99"/>
    <w:rsid w:val="003C7BA6"/>
    <w:pPr>
      <w:numPr>
        <w:numId w:val="4"/>
      </w:numPr>
    </w:pPr>
  </w:style>
  <w:style w:type="paragraph" w:customStyle="1" w:styleId="tabletext">
    <w:name w:val="tabletext"/>
    <w:basedOn w:val="Normal"/>
    <w:uiPriority w:val="99"/>
    <w:rsid w:val="002543F1"/>
    <w:pPr>
      <w:suppressAutoHyphens/>
      <w:jc w:val="both"/>
    </w:pPr>
    <w:rPr>
      <w:rFonts w:ascii="Times New Roman" w:eastAsia="Times New Roman" w:hAnsi="Times New Roman" w:cs="Times New Roman"/>
      <w:sz w:val="24"/>
      <w:szCs w:val="24"/>
      <w:lang w:eastAsia="ar-SA"/>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rsid w:val="00197728"/>
    <w:rPr>
      <w:vertAlign w:val="superscript"/>
    </w:rPr>
  </w:style>
  <w:style w:type="character" w:customStyle="1" w:styleId="BodyText1">
    <w:name w:val="Body Text1"/>
    <w:basedOn w:val="DefaultParagraphFont"/>
    <w:rsid w:val="008017C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lv-LV"/>
    </w:rPr>
  </w:style>
  <w:style w:type="character" w:customStyle="1" w:styleId="UnresolvedMention1">
    <w:name w:val="Unresolved Mention1"/>
    <w:basedOn w:val="DefaultParagraphFont"/>
    <w:uiPriority w:val="99"/>
    <w:semiHidden/>
    <w:unhideWhenUsed/>
    <w:rsid w:val="005427D7"/>
    <w:rPr>
      <w:color w:val="808080"/>
      <w:shd w:val="clear" w:color="auto" w:fill="E6E6E6"/>
    </w:rPr>
  </w:style>
  <w:style w:type="character" w:customStyle="1" w:styleId="UnresolvedMention">
    <w:name w:val="Unresolved Mention"/>
    <w:basedOn w:val="DefaultParagraphFont"/>
    <w:uiPriority w:val="99"/>
    <w:semiHidden/>
    <w:unhideWhenUsed/>
    <w:rsid w:val="00E302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924">
      <w:bodyDiv w:val="1"/>
      <w:marLeft w:val="0"/>
      <w:marRight w:val="0"/>
      <w:marTop w:val="0"/>
      <w:marBottom w:val="0"/>
      <w:divBdr>
        <w:top w:val="none" w:sz="0" w:space="0" w:color="auto"/>
        <w:left w:val="none" w:sz="0" w:space="0" w:color="auto"/>
        <w:bottom w:val="none" w:sz="0" w:space="0" w:color="auto"/>
        <w:right w:val="none" w:sz="0" w:space="0" w:color="auto"/>
      </w:divBdr>
    </w:div>
    <w:div w:id="54164626">
      <w:bodyDiv w:val="1"/>
      <w:marLeft w:val="0"/>
      <w:marRight w:val="0"/>
      <w:marTop w:val="0"/>
      <w:marBottom w:val="0"/>
      <w:divBdr>
        <w:top w:val="none" w:sz="0" w:space="0" w:color="auto"/>
        <w:left w:val="none" w:sz="0" w:space="0" w:color="auto"/>
        <w:bottom w:val="none" w:sz="0" w:space="0" w:color="auto"/>
        <w:right w:val="none" w:sz="0" w:space="0" w:color="auto"/>
      </w:divBdr>
    </w:div>
    <w:div w:id="159660963">
      <w:bodyDiv w:val="1"/>
      <w:marLeft w:val="0"/>
      <w:marRight w:val="0"/>
      <w:marTop w:val="0"/>
      <w:marBottom w:val="0"/>
      <w:divBdr>
        <w:top w:val="none" w:sz="0" w:space="0" w:color="auto"/>
        <w:left w:val="none" w:sz="0" w:space="0" w:color="auto"/>
        <w:bottom w:val="none" w:sz="0" w:space="0" w:color="auto"/>
        <w:right w:val="none" w:sz="0" w:space="0" w:color="auto"/>
      </w:divBdr>
    </w:div>
    <w:div w:id="219949573">
      <w:bodyDiv w:val="1"/>
      <w:marLeft w:val="0"/>
      <w:marRight w:val="0"/>
      <w:marTop w:val="0"/>
      <w:marBottom w:val="0"/>
      <w:divBdr>
        <w:top w:val="none" w:sz="0" w:space="0" w:color="auto"/>
        <w:left w:val="none" w:sz="0" w:space="0" w:color="auto"/>
        <w:bottom w:val="none" w:sz="0" w:space="0" w:color="auto"/>
        <w:right w:val="none" w:sz="0" w:space="0" w:color="auto"/>
      </w:divBdr>
    </w:div>
    <w:div w:id="233393233">
      <w:bodyDiv w:val="1"/>
      <w:marLeft w:val="0"/>
      <w:marRight w:val="0"/>
      <w:marTop w:val="0"/>
      <w:marBottom w:val="0"/>
      <w:divBdr>
        <w:top w:val="none" w:sz="0" w:space="0" w:color="auto"/>
        <w:left w:val="none" w:sz="0" w:space="0" w:color="auto"/>
        <w:bottom w:val="none" w:sz="0" w:space="0" w:color="auto"/>
        <w:right w:val="none" w:sz="0" w:space="0" w:color="auto"/>
      </w:divBdr>
    </w:div>
    <w:div w:id="713623140">
      <w:bodyDiv w:val="1"/>
      <w:marLeft w:val="0"/>
      <w:marRight w:val="0"/>
      <w:marTop w:val="0"/>
      <w:marBottom w:val="0"/>
      <w:divBdr>
        <w:top w:val="none" w:sz="0" w:space="0" w:color="auto"/>
        <w:left w:val="none" w:sz="0" w:space="0" w:color="auto"/>
        <w:bottom w:val="none" w:sz="0" w:space="0" w:color="auto"/>
        <w:right w:val="none" w:sz="0" w:space="0" w:color="auto"/>
      </w:divBdr>
    </w:div>
    <w:div w:id="947156934">
      <w:bodyDiv w:val="1"/>
      <w:marLeft w:val="0"/>
      <w:marRight w:val="0"/>
      <w:marTop w:val="0"/>
      <w:marBottom w:val="0"/>
      <w:divBdr>
        <w:top w:val="none" w:sz="0" w:space="0" w:color="auto"/>
        <w:left w:val="none" w:sz="0" w:space="0" w:color="auto"/>
        <w:bottom w:val="none" w:sz="0" w:space="0" w:color="auto"/>
        <w:right w:val="none" w:sz="0" w:space="0" w:color="auto"/>
      </w:divBdr>
    </w:div>
    <w:div w:id="998729234">
      <w:bodyDiv w:val="1"/>
      <w:marLeft w:val="0"/>
      <w:marRight w:val="0"/>
      <w:marTop w:val="0"/>
      <w:marBottom w:val="0"/>
      <w:divBdr>
        <w:top w:val="none" w:sz="0" w:space="0" w:color="auto"/>
        <w:left w:val="none" w:sz="0" w:space="0" w:color="auto"/>
        <w:bottom w:val="none" w:sz="0" w:space="0" w:color="auto"/>
        <w:right w:val="none" w:sz="0" w:space="0" w:color="auto"/>
      </w:divBdr>
    </w:div>
    <w:div w:id="1055350282">
      <w:bodyDiv w:val="1"/>
      <w:marLeft w:val="0"/>
      <w:marRight w:val="0"/>
      <w:marTop w:val="0"/>
      <w:marBottom w:val="0"/>
      <w:divBdr>
        <w:top w:val="none" w:sz="0" w:space="0" w:color="auto"/>
        <w:left w:val="none" w:sz="0" w:space="0" w:color="auto"/>
        <w:bottom w:val="none" w:sz="0" w:space="0" w:color="auto"/>
        <w:right w:val="none" w:sz="0" w:space="0" w:color="auto"/>
      </w:divBdr>
    </w:div>
    <w:div w:id="1215897664">
      <w:bodyDiv w:val="1"/>
      <w:marLeft w:val="0"/>
      <w:marRight w:val="0"/>
      <w:marTop w:val="0"/>
      <w:marBottom w:val="0"/>
      <w:divBdr>
        <w:top w:val="none" w:sz="0" w:space="0" w:color="auto"/>
        <w:left w:val="none" w:sz="0" w:space="0" w:color="auto"/>
        <w:bottom w:val="none" w:sz="0" w:space="0" w:color="auto"/>
        <w:right w:val="none" w:sz="0" w:space="0" w:color="auto"/>
      </w:divBdr>
    </w:div>
    <w:div w:id="1328750223">
      <w:bodyDiv w:val="1"/>
      <w:marLeft w:val="0"/>
      <w:marRight w:val="0"/>
      <w:marTop w:val="0"/>
      <w:marBottom w:val="0"/>
      <w:divBdr>
        <w:top w:val="none" w:sz="0" w:space="0" w:color="auto"/>
        <w:left w:val="none" w:sz="0" w:space="0" w:color="auto"/>
        <w:bottom w:val="none" w:sz="0" w:space="0" w:color="auto"/>
        <w:right w:val="none" w:sz="0" w:space="0" w:color="auto"/>
      </w:divBdr>
    </w:div>
    <w:div w:id="1333605294">
      <w:bodyDiv w:val="1"/>
      <w:marLeft w:val="0"/>
      <w:marRight w:val="0"/>
      <w:marTop w:val="0"/>
      <w:marBottom w:val="0"/>
      <w:divBdr>
        <w:top w:val="none" w:sz="0" w:space="0" w:color="auto"/>
        <w:left w:val="none" w:sz="0" w:space="0" w:color="auto"/>
        <w:bottom w:val="none" w:sz="0" w:space="0" w:color="auto"/>
        <w:right w:val="none" w:sz="0" w:space="0" w:color="auto"/>
      </w:divBdr>
    </w:div>
    <w:div w:id="1406998655">
      <w:bodyDiv w:val="1"/>
      <w:marLeft w:val="0"/>
      <w:marRight w:val="0"/>
      <w:marTop w:val="0"/>
      <w:marBottom w:val="0"/>
      <w:divBdr>
        <w:top w:val="none" w:sz="0" w:space="0" w:color="auto"/>
        <w:left w:val="none" w:sz="0" w:space="0" w:color="auto"/>
        <w:bottom w:val="none" w:sz="0" w:space="0" w:color="auto"/>
        <w:right w:val="none" w:sz="0" w:space="0" w:color="auto"/>
      </w:divBdr>
    </w:div>
    <w:div w:id="1467579477">
      <w:bodyDiv w:val="1"/>
      <w:marLeft w:val="0"/>
      <w:marRight w:val="0"/>
      <w:marTop w:val="0"/>
      <w:marBottom w:val="0"/>
      <w:divBdr>
        <w:top w:val="none" w:sz="0" w:space="0" w:color="auto"/>
        <w:left w:val="none" w:sz="0" w:space="0" w:color="auto"/>
        <w:bottom w:val="none" w:sz="0" w:space="0" w:color="auto"/>
        <w:right w:val="none" w:sz="0" w:space="0" w:color="auto"/>
      </w:divBdr>
    </w:div>
    <w:div w:id="1493065906">
      <w:bodyDiv w:val="1"/>
      <w:marLeft w:val="0"/>
      <w:marRight w:val="0"/>
      <w:marTop w:val="0"/>
      <w:marBottom w:val="0"/>
      <w:divBdr>
        <w:top w:val="none" w:sz="0" w:space="0" w:color="auto"/>
        <w:left w:val="none" w:sz="0" w:space="0" w:color="auto"/>
        <w:bottom w:val="none" w:sz="0" w:space="0" w:color="auto"/>
        <w:right w:val="none" w:sz="0" w:space="0" w:color="auto"/>
      </w:divBdr>
    </w:div>
    <w:div w:id="1654020491">
      <w:bodyDiv w:val="1"/>
      <w:marLeft w:val="0"/>
      <w:marRight w:val="0"/>
      <w:marTop w:val="0"/>
      <w:marBottom w:val="0"/>
      <w:divBdr>
        <w:top w:val="none" w:sz="0" w:space="0" w:color="auto"/>
        <w:left w:val="none" w:sz="0" w:space="0" w:color="auto"/>
        <w:bottom w:val="none" w:sz="0" w:space="0" w:color="auto"/>
        <w:right w:val="none" w:sz="0" w:space="0" w:color="auto"/>
      </w:divBdr>
    </w:div>
    <w:div w:id="1725636910">
      <w:bodyDiv w:val="1"/>
      <w:marLeft w:val="0"/>
      <w:marRight w:val="0"/>
      <w:marTop w:val="0"/>
      <w:marBottom w:val="0"/>
      <w:divBdr>
        <w:top w:val="none" w:sz="0" w:space="0" w:color="auto"/>
        <w:left w:val="none" w:sz="0" w:space="0" w:color="auto"/>
        <w:bottom w:val="none" w:sz="0" w:space="0" w:color="auto"/>
        <w:right w:val="none" w:sz="0" w:space="0" w:color="auto"/>
      </w:divBdr>
    </w:div>
    <w:div w:id="1790321720">
      <w:bodyDiv w:val="1"/>
      <w:marLeft w:val="0"/>
      <w:marRight w:val="0"/>
      <w:marTop w:val="0"/>
      <w:marBottom w:val="0"/>
      <w:divBdr>
        <w:top w:val="none" w:sz="0" w:space="0" w:color="auto"/>
        <w:left w:val="none" w:sz="0" w:space="0" w:color="auto"/>
        <w:bottom w:val="none" w:sz="0" w:space="0" w:color="auto"/>
        <w:right w:val="none" w:sz="0" w:space="0" w:color="auto"/>
      </w:divBdr>
    </w:div>
    <w:div w:id="1813905944">
      <w:bodyDiv w:val="1"/>
      <w:marLeft w:val="0"/>
      <w:marRight w:val="0"/>
      <w:marTop w:val="0"/>
      <w:marBottom w:val="0"/>
      <w:divBdr>
        <w:top w:val="none" w:sz="0" w:space="0" w:color="auto"/>
        <w:left w:val="none" w:sz="0" w:space="0" w:color="auto"/>
        <w:bottom w:val="none" w:sz="0" w:space="0" w:color="auto"/>
        <w:right w:val="none" w:sz="0" w:space="0" w:color="auto"/>
      </w:divBdr>
    </w:div>
    <w:div w:id="1921983260">
      <w:bodyDiv w:val="1"/>
      <w:marLeft w:val="0"/>
      <w:marRight w:val="0"/>
      <w:marTop w:val="0"/>
      <w:marBottom w:val="0"/>
      <w:divBdr>
        <w:top w:val="none" w:sz="0" w:space="0" w:color="auto"/>
        <w:left w:val="none" w:sz="0" w:space="0" w:color="auto"/>
        <w:bottom w:val="none" w:sz="0" w:space="0" w:color="auto"/>
        <w:right w:val="none" w:sz="0" w:space="0" w:color="auto"/>
      </w:divBdr>
    </w:div>
    <w:div w:id="1930961662">
      <w:bodyDiv w:val="1"/>
      <w:marLeft w:val="0"/>
      <w:marRight w:val="0"/>
      <w:marTop w:val="0"/>
      <w:marBottom w:val="0"/>
      <w:divBdr>
        <w:top w:val="none" w:sz="0" w:space="0" w:color="auto"/>
        <w:left w:val="none" w:sz="0" w:space="0" w:color="auto"/>
        <w:bottom w:val="none" w:sz="0" w:space="0" w:color="auto"/>
        <w:right w:val="none" w:sz="0" w:space="0" w:color="auto"/>
      </w:divBdr>
    </w:div>
    <w:div w:id="1965571716">
      <w:bodyDiv w:val="1"/>
      <w:marLeft w:val="0"/>
      <w:marRight w:val="0"/>
      <w:marTop w:val="0"/>
      <w:marBottom w:val="0"/>
      <w:divBdr>
        <w:top w:val="none" w:sz="0" w:space="0" w:color="auto"/>
        <w:left w:val="none" w:sz="0" w:space="0" w:color="auto"/>
        <w:bottom w:val="none" w:sz="0" w:space="0" w:color="auto"/>
        <w:right w:val="none" w:sz="0" w:space="0" w:color="auto"/>
      </w:divBdr>
    </w:div>
    <w:div w:id="1993633384">
      <w:bodyDiv w:val="1"/>
      <w:marLeft w:val="0"/>
      <w:marRight w:val="0"/>
      <w:marTop w:val="0"/>
      <w:marBottom w:val="0"/>
      <w:divBdr>
        <w:top w:val="none" w:sz="0" w:space="0" w:color="auto"/>
        <w:left w:val="none" w:sz="0" w:space="0" w:color="auto"/>
        <w:bottom w:val="none" w:sz="0" w:space="0" w:color="auto"/>
        <w:right w:val="none" w:sz="0" w:space="0" w:color="auto"/>
      </w:divBdr>
    </w:div>
    <w:div w:id="2050375143">
      <w:bodyDiv w:val="1"/>
      <w:marLeft w:val="0"/>
      <w:marRight w:val="0"/>
      <w:marTop w:val="0"/>
      <w:marBottom w:val="0"/>
      <w:divBdr>
        <w:top w:val="none" w:sz="0" w:space="0" w:color="auto"/>
        <w:left w:val="none" w:sz="0" w:space="0" w:color="auto"/>
        <w:bottom w:val="none" w:sz="0" w:space="0" w:color="auto"/>
        <w:right w:val="none" w:sz="0" w:space="0" w:color="auto"/>
      </w:divBdr>
    </w:div>
    <w:div w:id="208745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287760-publisko-iepirkumu-likums" TargetMode="External"/><Relationship Id="rId18" Type="http://schemas.openxmlformats.org/officeDocument/2006/relationships/hyperlink" Target="mailto:dn@knab.gov.lv"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ikumi.lv/doc.php?id=133536" TargetMode="External"/><Relationship Id="rId17" Type="http://schemas.openxmlformats.org/officeDocument/2006/relationships/hyperlink" Target="https://www.iub.gov.lv/sites/default/files/upload/skaidrojums_mazajie_videjie_uzn.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knab.gov.lv/lv/knab/purchases/" TargetMode="External"/><Relationship Id="rId20" Type="http://schemas.openxmlformats.org/officeDocument/2006/relationships/hyperlink" Target="mailto:arita.pukne@knab.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knab.gov.lv/lv/knab/purchases/" TargetMode="External"/><Relationship Id="rId23" Type="http://schemas.openxmlformats.org/officeDocument/2006/relationships/theme" Target="theme/theme1.xml"/><Relationship Id="rId10" Type="http://schemas.openxmlformats.org/officeDocument/2006/relationships/hyperlink" Target="mailto:piedavajumi@knab.gov.lv" TargetMode="External"/><Relationship Id="rId19" Type="http://schemas.openxmlformats.org/officeDocument/2006/relationships/hyperlink" Target="mailto:zane.gokbaga@knab.gov.lv" TargetMode="External"/><Relationship Id="rId4" Type="http://schemas.microsoft.com/office/2007/relationships/stylesWithEffects" Target="stylesWithEffects.xml"/><Relationship Id="rId9" Type="http://schemas.openxmlformats.org/officeDocument/2006/relationships/hyperlink" Target="http://www.iub.gov.lv/lv/iubcpv/parent/232/clasif/main/" TargetMode="External"/><Relationship Id="rId14" Type="http://schemas.openxmlformats.org/officeDocument/2006/relationships/hyperlink" Target="https://www.knab.gov.lv/lv/knab/purchas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1826B-E76E-46CB-8729-1A207555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27459</Words>
  <Characters>15653</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Pasūtītāja prasības iepirkumam</vt:lpstr>
    </vt:vector>
  </TitlesOfParts>
  <Company>KNAB</Company>
  <LinksUpToDate>false</LinksUpToDate>
  <CharactersWithSpaces>43026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Pasūtītāja prasības iepirkumam</dc:title>
  <dc:creator>Katrina_Abolina</dc:creator>
  <cp:lastModifiedBy>Zane Gokbaga</cp:lastModifiedBy>
  <cp:revision>4</cp:revision>
  <cp:lastPrinted>2018-05-07T12:54:00Z</cp:lastPrinted>
  <dcterms:created xsi:type="dcterms:W3CDTF">2018-05-07T12:45:00Z</dcterms:created>
  <dcterms:modified xsi:type="dcterms:W3CDTF">2018-05-07T13:00:00Z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